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363E944D" w14:textId="42F7DC7D" w:rsidR="00E11947" w:rsidRDefault="00192A54" w:rsidP="00E11947">
      <w:pPr>
        <w:jc w:val="center"/>
        <w:rPr>
          <w:rFonts w:ascii="Arial" w:hAnsi="Arial" w:cs="Arial"/>
          <w:b/>
          <w:color w:val="007DC5"/>
          <w:sz w:val="36"/>
        </w:rPr>
      </w:pPr>
      <w:r>
        <w:rPr>
          <w:rFonts w:ascii="Arial" w:hAnsi="Arial" w:cs="Arial"/>
          <w:b/>
          <w:noProof/>
          <w:color w:val="007DC5"/>
          <w:sz w:val="36"/>
        </w:rPr>
        <w:drawing>
          <wp:inline distT="0" distB="0" distL="0" distR="0" wp14:anchorId="25BFF4FF" wp14:editId="011EF5C3">
            <wp:extent cx="2111493" cy="1403142"/>
            <wp:effectExtent l="0" t="0" r="0" b="0"/>
            <wp:docPr id="3" name="Picture 3" descr="/Volumes/Docs/Publicity /Active/Press Kits for Web Upload/2018/Topcon_Press-kit_Intergeo/Intergeo_2017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Topcon_Press-kit_Intergeo/Intergeo_2017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7400" cy="1427003"/>
                    </a:xfrm>
                    <a:prstGeom prst="rect">
                      <a:avLst/>
                    </a:prstGeom>
                    <a:noFill/>
                    <a:ln>
                      <a:noFill/>
                    </a:ln>
                  </pic:spPr>
                </pic:pic>
              </a:graphicData>
            </a:graphic>
          </wp:inline>
        </w:drawing>
      </w:r>
    </w:p>
    <w:p w14:paraId="2E75CA7F" w14:textId="77777777" w:rsidR="00192A54" w:rsidRPr="00192A54" w:rsidRDefault="00192A54" w:rsidP="00E11947">
      <w:pPr>
        <w:jc w:val="center"/>
        <w:rPr>
          <w:rFonts w:ascii="Arial" w:hAnsi="Arial" w:cs="Arial"/>
          <w:b/>
          <w:color w:val="007DC5"/>
          <w:sz w:val="16"/>
        </w:rPr>
      </w:pPr>
    </w:p>
    <w:p w14:paraId="3A4202BB" w14:textId="77777777" w:rsidR="00627C79" w:rsidRPr="00B9238E" w:rsidRDefault="00627C79" w:rsidP="00627C79">
      <w:pPr>
        <w:jc w:val="center"/>
        <w:rPr>
          <w:rFonts w:ascii="Arial" w:hAnsi="Arial" w:cs="Arial"/>
          <w:b/>
          <w:color w:val="007DC5"/>
          <w:sz w:val="4"/>
        </w:rPr>
      </w:pPr>
    </w:p>
    <w:p w14:paraId="459A6173" w14:textId="77777777" w:rsidR="004A22D4" w:rsidRDefault="004A22D4" w:rsidP="006653CC">
      <w:pPr>
        <w:jc w:val="center"/>
        <w:rPr>
          <w:rFonts w:ascii="Arial" w:hAnsi="Arial" w:cs="Arial"/>
          <w:b/>
          <w:color w:val="007DC5"/>
          <w:sz w:val="36"/>
          <w:lang w:val="de-DE"/>
        </w:rPr>
      </w:pPr>
      <w:r w:rsidRPr="004A22D4">
        <w:rPr>
          <w:rFonts w:ascii="Arial" w:hAnsi="Arial" w:cs="Arial"/>
          <w:b/>
          <w:color w:val="007DC5"/>
          <w:sz w:val="36"/>
          <w:lang w:val="de-DE"/>
        </w:rPr>
        <w:t>Topcon auf der Intergeo 2018</w:t>
      </w:r>
      <w:r w:rsidR="006653CC" w:rsidRPr="004A22D4">
        <w:rPr>
          <w:rFonts w:ascii="Arial" w:hAnsi="Arial" w:cs="Arial"/>
          <w:b/>
          <w:color w:val="007DC5"/>
          <w:sz w:val="36"/>
          <w:lang w:val="de-DE"/>
        </w:rPr>
        <w:t xml:space="preserve">: </w:t>
      </w:r>
    </w:p>
    <w:p w14:paraId="793B1C38" w14:textId="4E994EDF" w:rsidR="006653CC" w:rsidRPr="007E4F26" w:rsidRDefault="004A22D4" w:rsidP="006653CC">
      <w:pPr>
        <w:jc w:val="center"/>
        <w:rPr>
          <w:rFonts w:ascii="Arial" w:hAnsi="Arial" w:cs="Arial"/>
          <w:b/>
          <w:color w:val="007DC5"/>
          <w:sz w:val="36"/>
          <w:lang w:val="de-DE"/>
        </w:rPr>
      </w:pPr>
      <w:r w:rsidRPr="007E4F26">
        <w:rPr>
          <w:rFonts w:ascii="Arial" w:hAnsi="Arial" w:cs="Arial"/>
          <w:b/>
          <w:color w:val="007DC5"/>
          <w:sz w:val="36"/>
          <w:lang w:val="de-DE"/>
        </w:rPr>
        <w:t>Zukunft gestalten</w:t>
      </w:r>
    </w:p>
    <w:p w14:paraId="1231747C" w14:textId="77777777" w:rsidR="00C076B8" w:rsidRPr="007E4F26" w:rsidRDefault="00C076B8" w:rsidP="00F96246">
      <w:pPr>
        <w:jc w:val="center"/>
        <w:rPr>
          <w:rFonts w:ascii="Arial" w:hAnsi="Arial" w:cs="Arial"/>
          <w:b/>
          <w:color w:val="007AC2"/>
          <w:sz w:val="13"/>
          <w:lang w:val="de-DE"/>
        </w:rPr>
      </w:pPr>
    </w:p>
    <w:p w14:paraId="58F4C57E" w14:textId="6A4E82E3" w:rsidR="004A22D4" w:rsidRPr="004A22D4" w:rsidRDefault="00360FCE" w:rsidP="006653CC">
      <w:pPr>
        <w:rPr>
          <w:rFonts w:ascii="Arial" w:hAnsi="Arial" w:cs="Arial"/>
          <w:sz w:val="22"/>
          <w:szCs w:val="20"/>
          <w:lang w:val="de-DE"/>
        </w:rPr>
      </w:pPr>
      <w:r w:rsidRPr="006653CC">
        <w:rPr>
          <w:rFonts w:ascii="Arial" w:hAnsi="Arial" w:cs="Arial"/>
          <w:i/>
          <w:sz w:val="22"/>
          <w:szCs w:val="20"/>
        </w:rPr>
        <w:t>LIVERMORE, Calif., U.S./ CAPELLE A/D IJSSEL, the Netherlands</w:t>
      </w:r>
      <w:r w:rsidR="004A22D4">
        <w:rPr>
          <w:rFonts w:ascii="Arial" w:hAnsi="Arial" w:cs="Arial"/>
          <w:i/>
          <w:sz w:val="22"/>
          <w:szCs w:val="20"/>
        </w:rPr>
        <w:t>/ H</w:t>
      </w:r>
      <w:r w:rsidR="00953669">
        <w:rPr>
          <w:rFonts w:ascii="Arial" w:hAnsi="Arial" w:cs="Arial"/>
          <w:i/>
          <w:sz w:val="22"/>
          <w:szCs w:val="20"/>
        </w:rPr>
        <w:t>AMBURG</w:t>
      </w:r>
      <w:r w:rsidR="004A22D4">
        <w:rPr>
          <w:rFonts w:ascii="Arial" w:hAnsi="Arial" w:cs="Arial"/>
          <w:i/>
          <w:sz w:val="22"/>
          <w:szCs w:val="20"/>
        </w:rPr>
        <w:t>, Deutschland</w:t>
      </w:r>
      <w:r w:rsidRPr="006653CC">
        <w:rPr>
          <w:rFonts w:ascii="Arial" w:hAnsi="Arial" w:cs="Arial"/>
          <w:i/>
          <w:sz w:val="22"/>
          <w:szCs w:val="20"/>
        </w:rPr>
        <w:t xml:space="preserve"> </w:t>
      </w:r>
      <w:r w:rsidR="00CC164E" w:rsidRPr="006653CC">
        <w:rPr>
          <w:rFonts w:ascii="Arial" w:hAnsi="Arial" w:cs="Arial"/>
          <w:i/>
          <w:sz w:val="22"/>
          <w:szCs w:val="20"/>
        </w:rPr>
        <w:t>–</w:t>
      </w:r>
      <w:r w:rsidR="001010F9" w:rsidRPr="006653CC">
        <w:rPr>
          <w:rFonts w:ascii="Arial" w:hAnsi="Arial" w:cs="Arial"/>
          <w:i/>
          <w:sz w:val="22"/>
          <w:szCs w:val="20"/>
        </w:rPr>
        <w:t xml:space="preserve"> </w:t>
      </w:r>
      <w:r w:rsidR="004A22D4">
        <w:rPr>
          <w:rFonts w:ascii="Arial" w:hAnsi="Arial" w:cs="Arial"/>
          <w:i/>
          <w:sz w:val="22"/>
          <w:szCs w:val="20"/>
        </w:rPr>
        <w:t xml:space="preserve">28. </w:t>
      </w:r>
      <w:r w:rsidR="0057774E" w:rsidRPr="004A22D4">
        <w:rPr>
          <w:rFonts w:ascii="Arial" w:hAnsi="Arial" w:cs="Arial"/>
          <w:i/>
          <w:sz w:val="22"/>
          <w:szCs w:val="20"/>
          <w:lang w:val="de-DE"/>
        </w:rPr>
        <w:t>September</w:t>
      </w:r>
      <w:r w:rsidR="004A22D4" w:rsidRPr="004A22D4">
        <w:rPr>
          <w:rFonts w:ascii="Arial" w:hAnsi="Arial" w:cs="Arial"/>
          <w:i/>
          <w:sz w:val="22"/>
          <w:szCs w:val="20"/>
          <w:lang w:val="de-DE"/>
        </w:rPr>
        <w:t xml:space="preserve"> </w:t>
      </w:r>
      <w:r w:rsidR="00CC164E" w:rsidRPr="004A22D4">
        <w:rPr>
          <w:rFonts w:ascii="Arial" w:hAnsi="Arial" w:cs="Arial"/>
          <w:i/>
          <w:sz w:val="22"/>
          <w:szCs w:val="20"/>
          <w:lang w:val="de-DE"/>
        </w:rPr>
        <w:t xml:space="preserve">2018 – </w:t>
      </w:r>
      <w:r w:rsidR="004A22D4" w:rsidRPr="004A22D4">
        <w:rPr>
          <w:rFonts w:ascii="Arial" w:hAnsi="Arial" w:cs="Arial"/>
          <w:sz w:val="22"/>
          <w:szCs w:val="20"/>
          <w:lang w:val="de-DE"/>
        </w:rPr>
        <w:t>Die Topcon Positioning Group präsentiert vom 16. bis 18. Oktober auf der Intergeo 2018 in Frankfurt hochmoderne Positionierungs-Technologie und zeigt, wie integrierte Software- und Hardwaresysteme dazu beitragen können, die Produktivität und Effizienz im gesamten Projektablauf erheblich zu steigern.</w:t>
      </w:r>
    </w:p>
    <w:p w14:paraId="37F547B4" w14:textId="77777777" w:rsidR="004A22D4" w:rsidRPr="004A22D4" w:rsidRDefault="004A22D4" w:rsidP="006653CC">
      <w:pPr>
        <w:rPr>
          <w:rFonts w:ascii="Arial" w:hAnsi="Arial" w:cs="Arial"/>
          <w:sz w:val="22"/>
          <w:szCs w:val="20"/>
          <w:lang w:val="de-DE"/>
        </w:rPr>
      </w:pPr>
    </w:p>
    <w:p w14:paraId="640A7EAE" w14:textId="77777777" w:rsidR="004A22D4" w:rsidRPr="004A22D4" w:rsidRDefault="004A22D4" w:rsidP="004A22D4">
      <w:pPr>
        <w:rPr>
          <w:rFonts w:ascii="Arial" w:hAnsi="Arial" w:cs="Arial"/>
          <w:sz w:val="22"/>
          <w:szCs w:val="20"/>
          <w:lang w:val="de-DE"/>
        </w:rPr>
      </w:pPr>
      <w:r w:rsidRPr="004A22D4">
        <w:rPr>
          <w:rFonts w:ascii="Arial" w:hAnsi="Arial" w:cs="Arial"/>
          <w:sz w:val="22"/>
          <w:szCs w:val="20"/>
          <w:lang w:val="de-DE"/>
        </w:rPr>
        <w:t>„Die Einführung und Adaption neuer und aufstrebender digitaler Technologien wird für die Bauindustrie entscheidend sein, um der ständig wachsenden Nachfrage nach Erhalt und Schaffung neuer Infrastruktur weltweit gerecht zu werden“, erläutert Ian Stilgoe, Vice President Geopositioning Europe, Topcon Positioning.</w:t>
      </w:r>
    </w:p>
    <w:p w14:paraId="01AAC6C3" w14:textId="77777777" w:rsidR="004A22D4" w:rsidRPr="004A22D4" w:rsidRDefault="004A22D4" w:rsidP="004A22D4">
      <w:pPr>
        <w:rPr>
          <w:rFonts w:ascii="Arial" w:hAnsi="Arial" w:cs="Arial"/>
          <w:sz w:val="22"/>
          <w:szCs w:val="20"/>
          <w:lang w:val="de-DE"/>
        </w:rPr>
      </w:pPr>
    </w:p>
    <w:p w14:paraId="57CC8F18" w14:textId="0F97D4D9" w:rsidR="004A22D4" w:rsidRPr="004A22D4" w:rsidRDefault="004A22D4" w:rsidP="004A22D4">
      <w:pPr>
        <w:rPr>
          <w:rFonts w:ascii="Arial" w:hAnsi="Arial" w:cs="Arial"/>
          <w:sz w:val="22"/>
          <w:szCs w:val="20"/>
          <w:lang w:val="de-DE"/>
        </w:rPr>
      </w:pPr>
      <w:r w:rsidRPr="004A22D4">
        <w:rPr>
          <w:rFonts w:ascii="Arial" w:hAnsi="Arial" w:cs="Arial"/>
          <w:sz w:val="22"/>
          <w:szCs w:val="20"/>
          <w:lang w:val="de-DE"/>
        </w:rPr>
        <w:t>Seiner Aussage nach stehen entsprechend viele Fragen im Raum: „Wie planen, bauen und verwalten wir unsere Städte und unsere Infrastruktur smarter? Wie können wir die Entscheidungsfindung und Koordination vor Ort und aus der Ferne unterstützen? Wie hilft uns die Technologie dabei, in großen Bauprojekten hochgenaue Informationen und Referenzdaten in Echtzeit bereitzustellen? Wie können wir andere Branchen auf der Suche nach hochpräzisen Lösungen unterstützen? Welche Lösungen muss die Branche finden, um den vor uns liegenden gewaltigen Infrastrukturanforderungen zu begegnen?“ Das sind aktuell die größten Fragen der Branche, denen sich die Topcon Positioning Group auf der diesjährigen Intergeo in Halle 12.0, Stand 12.0B.058 widmet.</w:t>
      </w:r>
    </w:p>
    <w:p w14:paraId="7D0D2553" w14:textId="77777777" w:rsidR="006653CC" w:rsidRDefault="006653CC" w:rsidP="006653CC">
      <w:pPr>
        <w:rPr>
          <w:rFonts w:ascii="Arial" w:hAnsi="Arial" w:cs="Arial"/>
          <w:iCs/>
          <w:sz w:val="22"/>
          <w:szCs w:val="20"/>
          <w:lang w:val="de-DE"/>
        </w:rPr>
      </w:pPr>
    </w:p>
    <w:p w14:paraId="4ECD508A" w14:textId="34BC56E1" w:rsidR="004A22D4" w:rsidRPr="004A22D4" w:rsidRDefault="004A22D4" w:rsidP="006653CC">
      <w:pPr>
        <w:rPr>
          <w:rFonts w:ascii="Arial" w:hAnsi="Arial" w:cs="Arial"/>
          <w:b/>
          <w:iCs/>
          <w:sz w:val="22"/>
          <w:szCs w:val="20"/>
          <w:lang w:val="de-DE"/>
        </w:rPr>
      </w:pPr>
      <w:r w:rsidRPr="004A22D4">
        <w:rPr>
          <w:rFonts w:ascii="Arial" w:hAnsi="Arial" w:cs="Arial"/>
          <w:b/>
          <w:iCs/>
          <w:sz w:val="22"/>
          <w:szCs w:val="20"/>
          <w:lang w:val="de-DE"/>
        </w:rPr>
        <w:t>Fachgespräche mit den Topcon-Experten</w:t>
      </w:r>
    </w:p>
    <w:p w14:paraId="3597A875" w14:textId="77777777" w:rsidR="004A22D4" w:rsidRDefault="004A22D4" w:rsidP="006653CC">
      <w:pPr>
        <w:rPr>
          <w:rFonts w:ascii="Arial" w:hAnsi="Arial" w:cs="Arial"/>
          <w:iCs/>
          <w:sz w:val="22"/>
          <w:szCs w:val="20"/>
          <w:lang w:val="de-DE"/>
        </w:rPr>
      </w:pPr>
    </w:p>
    <w:p w14:paraId="162660AE" w14:textId="727A36AD" w:rsidR="004A22D4" w:rsidRDefault="004A22D4" w:rsidP="006653CC">
      <w:pPr>
        <w:rPr>
          <w:rFonts w:ascii="Arial" w:hAnsi="Arial" w:cs="Arial"/>
          <w:iCs/>
          <w:sz w:val="22"/>
          <w:szCs w:val="20"/>
          <w:lang w:val="de-DE"/>
        </w:rPr>
      </w:pPr>
      <w:r w:rsidRPr="004A22D4">
        <w:rPr>
          <w:rFonts w:ascii="Arial" w:hAnsi="Arial" w:cs="Arial"/>
          <w:iCs/>
          <w:sz w:val="22"/>
          <w:szCs w:val="20"/>
          <w:lang w:val="de-DE"/>
        </w:rPr>
        <w:t>Die Topcon-Experten zeigen das Zusammenspiel verschiedener Komponenten im Verlauf der gesamten Prozesskette einer digitalen Baustelle: von den Werkzeugen für die Massendatenerfassung, über die Entwurfs- und Planungssoftware, welche die gesammelten Daten zu einem Modell verarbeitet, bis hin zur Übertragung dieses 3D-Modells auf alle Bauprozesse. Themen wie Digitalisierung, Automatisierung und neue Technologien, mit denen Bauprozesse optimiert werden können, stehen damit im Fokus der Intergeo 2018.</w:t>
      </w:r>
    </w:p>
    <w:p w14:paraId="55909025" w14:textId="77777777" w:rsidR="004A22D4" w:rsidRDefault="004A22D4" w:rsidP="006653CC">
      <w:pPr>
        <w:rPr>
          <w:rFonts w:ascii="Arial" w:hAnsi="Arial" w:cs="Arial"/>
          <w:iCs/>
          <w:sz w:val="22"/>
          <w:szCs w:val="20"/>
          <w:lang w:val="de-DE"/>
        </w:rPr>
      </w:pPr>
    </w:p>
    <w:p w14:paraId="25F6BAAD" w14:textId="2F4978EC" w:rsidR="004A22D4" w:rsidRPr="004A22D4" w:rsidRDefault="004A22D4" w:rsidP="006653CC">
      <w:pPr>
        <w:rPr>
          <w:rFonts w:ascii="Arial" w:hAnsi="Arial" w:cs="Arial"/>
          <w:b/>
          <w:iCs/>
          <w:sz w:val="22"/>
          <w:szCs w:val="20"/>
          <w:lang w:val="de-DE"/>
        </w:rPr>
      </w:pPr>
      <w:r w:rsidRPr="004A22D4">
        <w:rPr>
          <w:rFonts w:ascii="Arial" w:hAnsi="Arial" w:cs="Arial"/>
          <w:b/>
          <w:iCs/>
          <w:sz w:val="22"/>
          <w:szCs w:val="20"/>
          <w:lang w:val="de-DE"/>
        </w:rPr>
        <w:t>Dialog in den TopconTalks</w:t>
      </w:r>
    </w:p>
    <w:p w14:paraId="05645385" w14:textId="77777777" w:rsidR="004A22D4" w:rsidRDefault="004A22D4" w:rsidP="006653CC">
      <w:pPr>
        <w:rPr>
          <w:rFonts w:ascii="Arial" w:hAnsi="Arial" w:cs="Arial"/>
          <w:iCs/>
          <w:sz w:val="22"/>
          <w:szCs w:val="20"/>
          <w:lang w:val="de-DE"/>
        </w:rPr>
      </w:pPr>
    </w:p>
    <w:p w14:paraId="74E4D288" w14:textId="4B1FF58F" w:rsidR="004A22D4" w:rsidRDefault="004A22D4" w:rsidP="006653CC">
      <w:pPr>
        <w:rPr>
          <w:rFonts w:ascii="Arial" w:hAnsi="Arial" w:cs="Arial"/>
          <w:iCs/>
          <w:sz w:val="22"/>
          <w:szCs w:val="20"/>
          <w:lang w:val="de-DE"/>
        </w:rPr>
      </w:pPr>
      <w:r w:rsidRPr="004A22D4">
        <w:rPr>
          <w:rFonts w:ascii="Arial" w:hAnsi="Arial" w:cs="Arial"/>
          <w:iCs/>
          <w:sz w:val="22"/>
          <w:szCs w:val="20"/>
          <w:lang w:val="de-DE"/>
        </w:rPr>
        <w:t>Anstelle geschlossener Vorträge bietet Topcon erstmals in diesem Jahr, direkt auf dem Topcon-Messestand, die TopconTalks – das sind kleine, offene „Lagerfeuer-Sessions“, zu den brennendsten Themen der Branche. Dieses agile Format wird den direkten Austausch zwischen den Referenten und jeweils einer kleinen Zahl an Zuhörern fördern und anregen.</w:t>
      </w:r>
    </w:p>
    <w:p w14:paraId="241C3B61" w14:textId="77777777" w:rsidR="004A22D4" w:rsidRDefault="004A22D4" w:rsidP="006653CC">
      <w:pPr>
        <w:rPr>
          <w:rFonts w:ascii="Arial" w:hAnsi="Arial" w:cs="Arial"/>
          <w:iCs/>
          <w:sz w:val="22"/>
          <w:szCs w:val="20"/>
          <w:lang w:val="de-DE"/>
        </w:rPr>
      </w:pPr>
    </w:p>
    <w:p w14:paraId="058226D8" w14:textId="77777777" w:rsidR="001744FD" w:rsidRDefault="001744FD" w:rsidP="006653CC">
      <w:pPr>
        <w:rPr>
          <w:rFonts w:ascii="Arial" w:hAnsi="Arial" w:cs="Arial"/>
          <w:iCs/>
          <w:sz w:val="22"/>
          <w:szCs w:val="20"/>
          <w:lang w:val="de-DE"/>
        </w:rPr>
      </w:pPr>
    </w:p>
    <w:p w14:paraId="6D18F239" w14:textId="77777777" w:rsidR="001744FD" w:rsidRDefault="001744FD" w:rsidP="006653CC">
      <w:pPr>
        <w:rPr>
          <w:rFonts w:ascii="Arial" w:hAnsi="Arial" w:cs="Arial"/>
          <w:iCs/>
          <w:sz w:val="22"/>
          <w:szCs w:val="20"/>
          <w:lang w:val="de-DE"/>
        </w:rPr>
      </w:pPr>
    </w:p>
    <w:p w14:paraId="71117907" w14:textId="77777777" w:rsidR="001744FD" w:rsidRDefault="001744FD" w:rsidP="006653CC">
      <w:pPr>
        <w:rPr>
          <w:rFonts w:ascii="Arial" w:hAnsi="Arial" w:cs="Arial"/>
          <w:iCs/>
          <w:sz w:val="22"/>
          <w:szCs w:val="20"/>
          <w:lang w:val="de-DE"/>
        </w:rPr>
      </w:pPr>
    </w:p>
    <w:p w14:paraId="465CF95A" w14:textId="77777777" w:rsidR="001744FD" w:rsidRDefault="001744FD" w:rsidP="006653CC">
      <w:pPr>
        <w:rPr>
          <w:rFonts w:ascii="Arial" w:hAnsi="Arial" w:cs="Arial"/>
          <w:iCs/>
          <w:sz w:val="22"/>
          <w:szCs w:val="20"/>
          <w:lang w:val="de-DE"/>
        </w:rPr>
      </w:pPr>
    </w:p>
    <w:p w14:paraId="6A1EB634" w14:textId="6A372B98" w:rsidR="004A22D4" w:rsidRPr="004A22D4" w:rsidRDefault="004A22D4" w:rsidP="006653CC">
      <w:pPr>
        <w:rPr>
          <w:rFonts w:ascii="Arial" w:hAnsi="Arial" w:cs="Arial"/>
          <w:b/>
          <w:iCs/>
          <w:sz w:val="22"/>
          <w:szCs w:val="20"/>
          <w:lang w:val="de-DE"/>
        </w:rPr>
      </w:pPr>
      <w:r w:rsidRPr="004A22D4">
        <w:rPr>
          <w:rFonts w:ascii="Arial" w:hAnsi="Arial" w:cs="Arial"/>
          <w:b/>
          <w:iCs/>
          <w:sz w:val="22"/>
          <w:szCs w:val="20"/>
          <w:lang w:val="de-DE"/>
        </w:rPr>
        <w:lastRenderedPageBreak/>
        <w:t>Live-Vorführungen „Drohnen“ im Außengelände</w:t>
      </w:r>
    </w:p>
    <w:p w14:paraId="61904A79" w14:textId="77777777" w:rsidR="004A22D4" w:rsidRDefault="004A22D4" w:rsidP="006653CC">
      <w:pPr>
        <w:rPr>
          <w:rFonts w:ascii="Arial" w:hAnsi="Arial" w:cs="Arial"/>
          <w:iCs/>
          <w:sz w:val="22"/>
          <w:szCs w:val="20"/>
          <w:lang w:val="de-DE"/>
        </w:rPr>
      </w:pPr>
    </w:p>
    <w:p w14:paraId="7785DF24" w14:textId="46AB8BBC" w:rsidR="004A22D4" w:rsidRDefault="004A22D4" w:rsidP="006653CC">
      <w:pPr>
        <w:rPr>
          <w:rFonts w:ascii="Arial" w:hAnsi="Arial" w:cs="Arial"/>
          <w:iCs/>
          <w:sz w:val="22"/>
          <w:szCs w:val="20"/>
          <w:lang w:val="de-DE"/>
        </w:rPr>
      </w:pPr>
      <w:r w:rsidRPr="004A22D4">
        <w:rPr>
          <w:rFonts w:ascii="Arial" w:hAnsi="Arial" w:cs="Arial"/>
          <w:iCs/>
          <w:sz w:val="22"/>
          <w:szCs w:val="20"/>
          <w:lang w:val="de-DE"/>
        </w:rPr>
        <w:t>Darüber hinaus können die Besucher die UAS-Technologie von Topcon täglich um 11:00, 14:00 und 16:30 Uhr auf dem IASEXPO-Außengelände der Messe live erleben.</w:t>
      </w:r>
    </w:p>
    <w:p w14:paraId="3740CB0C" w14:textId="77777777" w:rsidR="004A22D4" w:rsidRDefault="004A22D4" w:rsidP="006653CC">
      <w:pPr>
        <w:rPr>
          <w:rFonts w:ascii="Arial" w:hAnsi="Arial" w:cs="Arial"/>
          <w:iCs/>
          <w:sz w:val="22"/>
          <w:szCs w:val="20"/>
          <w:lang w:val="de-DE"/>
        </w:rPr>
      </w:pPr>
    </w:p>
    <w:p w14:paraId="4BBA6340" w14:textId="35B53BB5" w:rsidR="004A22D4" w:rsidRPr="004A22D4" w:rsidRDefault="004A22D4" w:rsidP="006653CC">
      <w:pPr>
        <w:rPr>
          <w:rFonts w:ascii="Arial" w:hAnsi="Arial" w:cs="Arial"/>
          <w:b/>
          <w:iCs/>
          <w:sz w:val="22"/>
          <w:szCs w:val="20"/>
          <w:lang w:val="de-DE"/>
        </w:rPr>
      </w:pPr>
      <w:r w:rsidRPr="004A22D4">
        <w:rPr>
          <w:rFonts w:ascii="Arial" w:hAnsi="Arial" w:cs="Arial"/>
          <w:b/>
          <w:iCs/>
          <w:sz w:val="22"/>
          <w:szCs w:val="20"/>
          <w:lang w:val="de-DE"/>
        </w:rPr>
        <w:t>Sokkia mit eigenem Messeauftritt</w:t>
      </w:r>
    </w:p>
    <w:p w14:paraId="487E6A90" w14:textId="77777777" w:rsidR="004A22D4" w:rsidRDefault="004A22D4" w:rsidP="006653CC">
      <w:pPr>
        <w:rPr>
          <w:rFonts w:ascii="Arial" w:hAnsi="Arial" w:cs="Arial"/>
          <w:iCs/>
          <w:sz w:val="22"/>
          <w:szCs w:val="20"/>
          <w:lang w:val="de-DE"/>
        </w:rPr>
      </w:pPr>
    </w:p>
    <w:p w14:paraId="4860B601" w14:textId="77777777" w:rsidR="004A22D4" w:rsidRPr="004A22D4" w:rsidRDefault="004A22D4" w:rsidP="004A22D4">
      <w:pPr>
        <w:rPr>
          <w:rFonts w:ascii="Arial" w:hAnsi="Arial" w:cs="Arial"/>
          <w:iCs/>
          <w:sz w:val="22"/>
          <w:szCs w:val="20"/>
          <w:lang w:val="de-DE"/>
        </w:rPr>
      </w:pPr>
      <w:r w:rsidRPr="004A22D4">
        <w:rPr>
          <w:rFonts w:ascii="Arial" w:hAnsi="Arial" w:cs="Arial"/>
          <w:iCs/>
          <w:sz w:val="22"/>
          <w:szCs w:val="20"/>
          <w:lang w:val="de-DE"/>
        </w:rPr>
        <w:t>Die Topcon-Marke Sokkia wird am eigenen Stand in Halle 12.1 gemeinsam mit den Partnern GLM Lasermeßtechnik und eEntwicklung präsentiert. Dort finden auch zweimal täglich Field-to-End-Demos statt.</w:t>
      </w:r>
    </w:p>
    <w:p w14:paraId="5957B453" w14:textId="77777777" w:rsidR="004A22D4" w:rsidRDefault="004A22D4" w:rsidP="006653CC">
      <w:pPr>
        <w:rPr>
          <w:rFonts w:ascii="Arial" w:hAnsi="Arial" w:cs="Arial"/>
          <w:iCs/>
          <w:sz w:val="22"/>
          <w:szCs w:val="20"/>
          <w:lang w:val="de-DE"/>
        </w:rPr>
      </w:pPr>
    </w:p>
    <w:p w14:paraId="2DED11EF" w14:textId="3CFEB025" w:rsidR="006653CC" w:rsidRPr="007E4F26" w:rsidRDefault="006653CC" w:rsidP="006653CC">
      <w:pPr>
        <w:rPr>
          <w:rFonts w:ascii="Arial" w:hAnsi="Arial" w:cs="Arial"/>
          <w:b/>
          <w:sz w:val="22"/>
          <w:szCs w:val="20"/>
          <w:lang w:val="de-DE"/>
        </w:rPr>
      </w:pPr>
      <w:r w:rsidRPr="007E4F26">
        <w:rPr>
          <w:rFonts w:ascii="Arial" w:hAnsi="Arial" w:cs="Arial"/>
          <w:b/>
          <w:sz w:val="22"/>
          <w:szCs w:val="20"/>
          <w:lang w:val="de-DE"/>
        </w:rPr>
        <w:t xml:space="preserve">TOPCON TALKS </w:t>
      </w:r>
    </w:p>
    <w:p w14:paraId="4F48D55F" w14:textId="77777777" w:rsidR="006653CC" w:rsidRPr="007E4F26" w:rsidRDefault="006653CC" w:rsidP="006653CC">
      <w:pPr>
        <w:rPr>
          <w:rFonts w:ascii="Arial" w:hAnsi="Arial" w:cs="Arial"/>
          <w:b/>
          <w:sz w:val="22"/>
          <w:szCs w:val="20"/>
          <w:lang w:val="de-DE"/>
        </w:rPr>
      </w:pPr>
    </w:p>
    <w:p w14:paraId="7AD5D350" w14:textId="2A54F419" w:rsidR="006653CC" w:rsidRPr="007E4F26" w:rsidRDefault="004A22D4" w:rsidP="006653CC">
      <w:pPr>
        <w:rPr>
          <w:rFonts w:ascii="Arial" w:hAnsi="Arial" w:cs="Arial"/>
          <w:b/>
          <w:sz w:val="22"/>
          <w:szCs w:val="20"/>
          <w:lang w:val="de-DE"/>
        </w:rPr>
      </w:pPr>
      <w:r w:rsidRPr="007E4F26">
        <w:rPr>
          <w:rFonts w:ascii="Arial" w:hAnsi="Arial" w:cs="Arial"/>
          <w:b/>
          <w:sz w:val="22"/>
          <w:szCs w:val="20"/>
          <w:lang w:val="de-DE"/>
        </w:rPr>
        <w:t>Termine der täglich stattfindenden TopconTalk</w:t>
      </w:r>
      <w:r w:rsidR="0012333A" w:rsidRPr="007E4F26">
        <w:rPr>
          <w:rFonts w:ascii="Arial" w:hAnsi="Arial" w:cs="Arial"/>
          <w:b/>
          <w:sz w:val="22"/>
          <w:szCs w:val="20"/>
          <w:lang w:val="de-DE"/>
        </w:rPr>
        <w:t>s</w:t>
      </w:r>
    </w:p>
    <w:p w14:paraId="6672A08D" w14:textId="77777777" w:rsidR="006653CC" w:rsidRPr="007E4F26" w:rsidRDefault="006653CC" w:rsidP="006653CC">
      <w:pPr>
        <w:rPr>
          <w:rFonts w:ascii="Arial" w:hAnsi="Arial" w:cs="Arial"/>
          <w:b/>
          <w:sz w:val="22"/>
          <w:szCs w:val="20"/>
          <w:lang w:val="de-DE"/>
        </w:rPr>
      </w:pPr>
    </w:p>
    <w:p w14:paraId="7818ADED" w14:textId="428F4EA1" w:rsidR="006653CC" w:rsidRPr="0012333A" w:rsidRDefault="006653CC" w:rsidP="006B6D43">
      <w:pPr>
        <w:rPr>
          <w:rFonts w:ascii="Arial" w:hAnsi="Arial" w:cs="Arial"/>
          <w:sz w:val="22"/>
          <w:szCs w:val="20"/>
          <w:lang w:val="de-DE"/>
        </w:rPr>
      </w:pPr>
      <w:r w:rsidRPr="0012333A">
        <w:rPr>
          <w:rFonts w:ascii="Arial" w:hAnsi="Arial" w:cs="Arial"/>
          <w:b/>
          <w:sz w:val="22"/>
          <w:szCs w:val="20"/>
          <w:lang w:val="de-DE"/>
        </w:rPr>
        <w:t>10.</w:t>
      </w:r>
      <w:r w:rsidR="0012333A" w:rsidRPr="0012333A">
        <w:rPr>
          <w:rFonts w:ascii="Arial" w:hAnsi="Arial" w:cs="Arial"/>
          <w:b/>
          <w:sz w:val="22"/>
          <w:szCs w:val="20"/>
          <w:lang w:val="de-DE"/>
        </w:rPr>
        <w:t>3</w:t>
      </w:r>
      <w:r w:rsidRPr="0012333A">
        <w:rPr>
          <w:rFonts w:ascii="Arial" w:hAnsi="Arial" w:cs="Arial"/>
          <w:b/>
          <w:sz w:val="22"/>
          <w:szCs w:val="20"/>
          <w:lang w:val="de-DE"/>
        </w:rPr>
        <w:t>0-1</w:t>
      </w:r>
      <w:r w:rsidR="0012333A" w:rsidRPr="0012333A">
        <w:rPr>
          <w:rFonts w:ascii="Arial" w:hAnsi="Arial" w:cs="Arial"/>
          <w:b/>
          <w:sz w:val="22"/>
          <w:szCs w:val="20"/>
          <w:lang w:val="de-DE"/>
        </w:rPr>
        <w:t>1</w:t>
      </w:r>
      <w:r w:rsidRPr="0012333A">
        <w:rPr>
          <w:rFonts w:ascii="Arial" w:hAnsi="Arial" w:cs="Arial"/>
          <w:b/>
          <w:sz w:val="22"/>
          <w:szCs w:val="20"/>
          <w:lang w:val="de-DE"/>
        </w:rPr>
        <w:t>.</w:t>
      </w:r>
      <w:r w:rsidR="0012333A" w:rsidRPr="0012333A">
        <w:rPr>
          <w:rFonts w:ascii="Arial" w:hAnsi="Arial" w:cs="Arial"/>
          <w:b/>
          <w:sz w:val="22"/>
          <w:szCs w:val="20"/>
          <w:lang w:val="de-DE"/>
        </w:rPr>
        <w:t>0</w:t>
      </w:r>
      <w:r w:rsidRPr="0012333A">
        <w:rPr>
          <w:rFonts w:ascii="Arial" w:hAnsi="Arial" w:cs="Arial"/>
          <w:b/>
          <w:sz w:val="22"/>
          <w:szCs w:val="20"/>
          <w:lang w:val="de-DE"/>
        </w:rPr>
        <w:t xml:space="preserve">0 - </w:t>
      </w:r>
      <w:r w:rsidR="0012333A" w:rsidRPr="0012333A">
        <w:rPr>
          <w:rFonts w:ascii="Arial" w:hAnsi="Arial" w:cs="Arial"/>
          <w:b/>
          <w:sz w:val="22"/>
          <w:szCs w:val="20"/>
          <w:lang w:val="de-DE"/>
        </w:rPr>
        <w:t xml:space="preserve">Validierung von Bauwerken: </w:t>
      </w:r>
      <w:r w:rsidR="0012333A" w:rsidRPr="0012333A">
        <w:rPr>
          <w:rFonts w:ascii="Arial" w:hAnsi="Arial" w:cs="Arial"/>
          <w:sz w:val="22"/>
          <w:szCs w:val="20"/>
          <w:lang w:val="de-DE"/>
        </w:rPr>
        <w:t>Wie können Bauprojekte hochgenau und in Echtzeit validiert werden, um teure Fehler im Betriebsablauf zu vermeiden?</w:t>
      </w:r>
    </w:p>
    <w:p w14:paraId="56863476" w14:textId="77777777" w:rsidR="006653CC" w:rsidRPr="0012333A" w:rsidRDefault="006653CC" w:rsidP="006B6D43">
      <w:pPr>
        <w:rPr>
          <w:rFonts w:ascii="Arial" w:hAnsi="Arial" w:cs="Arial"/>
          <w:b/>
          <w:sz w:val="22"/>
          <w:szCs w:val="20"/>
          <w:lang w:val="de-DE"/>
        </w:rPr>
      </w:pPr>
    </w:p>
    <w:p w14:paraId="6340BFE2" w14:textId="77777777" w:rsidR="0012333A" w:rsidRPr="0012333A" w:rsidRDefault="006653CC" w:rsidP="006B6D43">
      <w:pPr>
        <w:rPr>
          <w:rFonts w:ascii="Arial" w:hAnsi="Arial" w:cs="Arial"/>
          <w:sz w:val="22"/>
          <w:szCs w:val="20"/>
          <w:lang w:val="de-DE"/>
        </w:rPr>
      </w:pPr>
      <w:r w:rsidRPr="0012333A">
        <w:rPr>
          <w:rFonts w:ascii="Arial" w:hAnsi="Arial" w:cs="Arial"/>
          <w:b/>
          <w:sz w:val="22"/>
          <w:szCs w:val="20"/>
          <w:lang w:val="de-DE"/>
        </w:rPr>
        <w:t>11.</w:t>
      </w:r>
      <w:r w:rsidR="0012333A" w:rsidRPr="0012333A">
        <w:rPr>
          <w:rFonts w:ascii="Arial" w:hAnsi="Arial" w:cs="Arial"/>
          <w:b/>
          <w:sz w:val="22"/>
          <w:szCs w:val="20"/>
          <w:lang w:val="de-DE"/>
        </w:rPr>
        <w:t>3</w:t>
      </w:r>
      <w:r w:rsidRPr="0012333A">
        <w:rPr>
          <w:rFonts w:ascii="Arial" w:hAnsi="Arial" w:cs="Arial"/>
          <w:b/>
          <w:sz w:val="22"/>
          <w:szCs w:val="20"/>
          <w:lang w:val="de-DE"/>
        </w:rPr>
        <w:t>0-1</w:t>
      </w:r>
      <w:r w:rsidR="0012333A" w:rsidRPr="0012333A">
        <w:rPr>
          <w:rFonts w:ascii="Arial" w:hAnsi="Arial" w:cs="Arial"/>
          <w:b/>
          <w:sz w:val="22"/>
          <w:szCs w:val="20"/>
          <w:lang w:val="de-DE"/>
        </w:rPr>
        <w:t>2</w:t>
      </w:r>
      <w:r w:rsidRPr="0012333A">
        <w:rPr>
          <w:rFonts w:ascii="Arial" w:hAnsi="Arial" w:cs="Arial"/>
          <w:b/>
          <w:sz w:val="22"/>
          <w:szCs w:val="20"/>
          <w:lang w:val="de-DE"/>
        </w:rPr>
        <w:t>.</w:t>
      </w:r>
      <w:r w:rsidR="0012333A" w:rsidRPr="0012333A">
        <w:rPr>
          <w:rFonts w:ascii="Arial" w:hAnsi="Arial" w:cs="Arial"/>
          <w:b/>
          <w:sz w:val="22"/>
          <w:szCs w:val="20"/>
          <w:lang w:val="de-DE"/>
        </w:rPr>
        <w:t>0</w:t>
      </w:r>
      <w:r w:rsidRPr="0012333A">
        <w:rPr>
          <w:rFonts w:ascii="Arial" w:hAnsi="Arial" w:cs="Arial"/>
          <w:b/>
          <w:sz w:val="22"/>
          <w:szCs w:val="20"/>
          <w:lang w:val="de-DE"/>
        </w:rPr>
        <w:t xml:space="preserve">0 - MAGNET </w:t>
      </w:r>
      <w:r w:rsidR="0012333A" w:rsidRPr="0012333A">
        <w:rPr>
          <w:rFonts w:ascii="Arial" w:hAnsi="Arial" w:cs="Arial"/>
          <w:b/>
          <w:sz w:val="22"/>
          <w:szCs w:val="20"/>
          <w:lang w:val="de-DE"/>
        </w:rPr>
        <w:t xml:space="preserve">Software </w:t>
      </w:r>
      <w:r w:rsidRPr="0012333A">
        <w:rPr>
          <w:rFonts w:ascii="Arial" w:hAnsi="Arial" w:cs="Arial"/>
          <w:b/>
          <w:sz w:val="22"/>
          <w:szCs w:val="20"/>
          <w:lang w:val="de-DE"/>
        </w:rPr>
        <w:t xml:space="preserve">Suite: </w:t>
      </w:r>
      <w:r w:rsidR="0012333A" w:rsidRPr="0012333A">
        <w:rPr>
          <w:rFonts w:ascii="Arial" w:hAnsi="Arial" w:cs="Arial"/>
          <w:sz w:val="22"/>
          <w:szCs w:val="20"/>
          <w:lang w:val="de-DE"/>
        </w:rPr>
        <w:t>Von der Idee bis zur Fertigstellung ohne Medienbrüche und Verlust von Informationen.</w:t>
      </w:r>
    </w:p>
    <w:p w14:paraId="75977AA4" w14:textId="77777777" w:rsidR="006653CC" w:rsidRPr="007E4F26" w:rsidRDefault="006653CC" w:rsidP="006B6D43">
      <w:pPr>
        <w:rPr>
          <w:rFonts w:ascii="Arial" w:hAnsi="Arial" w:cs="Arial"/>
          <w:b/>
          <w:sz w:val="22"/>
          <w:szCs w:val="20"/>
          <w:lang w:val="de-DE"/>
        </w:rPr>
      </w:pPr>
    </w:p>
    <w:p w14:paraId="46AB163C" w14:textId="09351B7F" w:rsidR="006653CC" w:rsidRPr="007E4F26" w:rsidRDefault="006653CC" w:rsidP="006B6D43">
      <w:pPr>
        <w:rPr>
          <w:rFonts w:ascii="Arial" w:hAnsi="Arial" w:cs="Arial"/>
          <w:sz w:val="22"/>
          <w:szCs w:val="20"/>
          <w:lang w:val="de-DE"/>
        </w:rPr>
      </w:pPr>
      <w:r w:rsidRPr="007E4F26">
        <w:rPr>
          <w:rFonts w:ascii="Arial" w:hAnsi="Arial" w:cs="Arial"/>
          <w:b/>
          <w:sz w:val="22"/>
          <w:szCs w:val="20"/>
          <w:lang w:val="de-DE"/>
        </w:rPr>
        <w:t>14.</w:t>
      </w:r>
      <w:r w:rsidR="0012333A" w:rsidRPr="007E4F26">
        <w:rPr>
          <w:rFonts w:ascii="Arial" w:hAnsi="Arial" w:cs="Arial"/>
          <w:b/>
          <w:sz w:val="22"/>
          <w:szCs w:val="20"/>
          <w:lang w:val="de-DE"/>
        </w:rPr>
        <w:t>3</w:t>
      </w:r>
      <w:r w:rsidRPr="007E4F26">
        <w:rPr>
          <w:rFonts w:ascii="Arial" w:hAnsi="Arial" w:cs="Arial"/>
          <w:b/>
          <w:sz w:val="22"/>
          <w:szCs w:val="20"/>
          <w:lang w:val="de-DE"/>
        </w:rPr>
        <w:t>0-1</w:t>
      </w:r>
      <w:r w:rsidR="0012333A" w:rsidRPr="007E4F26">
        <w:rPr>
          <w:rFonts w:ascii="Arial" w:hAnsi="Arial" w:cs="Arial"/>
          <w:b/>
          <w:sz w:val="22"/>
          <w:szCs w:val="20"/>
          <w:lang w:val="de-DE"/>
        </w:rPr>
        <w:t>5</w:t>
      </w:r>
      <w:r w:rsidRPr="007E4F26">
        <w:rPr>
          <w:rFonts w:ascii="Arial" w:hAnsi="Arial" w:cs="Arial"/>
          <w:b/>
          <w:sz w:val="22"/>
          <w:szCs w:val="20"/>
          <w:lang w:val="de-DE"/>
        </w:rPr>
        <w:t>.</w:t>
      </w:r>
      <w:r w:rsidR="0012333A" w:rsidRPr="007E4F26">
        <w:rPr>
          <w:rFonts w:ascii="Arial" w:hAnsi="Arial" w:cs="Arial"/>
          <w:b/>
          <w:sz w:val="22"/>
          <w:szCs w:val="20"/>
          <w:lang w:val="de-DE"/>
        </w:rPr>
        <w:t>0</w:t>
      </w:r>
      <w:r w:rsidRPr="007E4F26">
        <w:rPr>
          <w:rFonts w:ascii="Arial" w:hAnsi="Arial" w:cs="Arial"/>
          <w:b/>
          <w:sz w:val="22"/>
          <w:szCs w:val="20"/>
          <w:lang w:val="de-DE"/>
        </w:rPr>
        <w:t xml:space="preserve">0 - </w:t>
      </w:r>
      <w:r w:rsidR="0012333A" w:rsidRPr="007E4F26">
        <w:rPr>
          <w:rFonts w:ascii="Arial" w:hAnsi="Arial" w:cs="Arial"/>
          <w:b/>
          <w:sz w:val="22"/>
          <w:szCs w:val="20"/>
          <w:lang w:val="de-DE"/>
        </w:rPr>
        <w:t xml:space="preserve">Inspektion von Bauwerken: </w:t>
      </w:r>
      <w:r w:rsidR="0012333A" w:rsidRPr="007E4F26">
        <w:rPr>
          <w:rFonts w:ascii="Arial" w:hAnsi="Arial" w:cs="Arial"/>
          <w:sz w:val="22"/>
          <w:szCs w:val="20"/>
          <w:lang w:val="de-DE"/>
        </w:rPr>
        <w:t>Wie ändert sich das Aufgabenspektrum eines Vermessers?</w:t>
      </w:r>
      <w:r w:rsidR="0012333A" w:rsidRPr="007E4F26">
        <w:rPr>
          <w:rFonts w:ascii="Arial" w:hAnsi="Arial" w:cs="Arial"/>
          <w:b/>
          <w:sz w:val="22"/>
          <w:szCs w:val="20"/>
          <w:lang w:val="de-DE"/>
        </w:rPr>
        <w:t xml:space="preserve"> </w:t>
      </w:r>
    </w:p>
    <w:p w14:paraId="382E77A7" w14:textId="77777777" w:rsidR="006653CC" w:rsidRPr="007E4F26" w:rsidRDefault="006653CC" w:rsidP="006B6D43">
      <w:pPr>
        <w:rPr>
          <w:rFonts w:ascii="Arial" w:hAnsi="Arial" w:cs="Arial"/>
          <w:sz w:val="22"/>
          <w:szCs w:val="20"/>
          <w:lang w:val="de-DE"/>
        </w:rPr>
      </w:pPr>
    </w:p>
    <w:p w14:paraId="2C80DAF5" w14:textId="724C4630" w:rsidR="006653CC" w:rsidRPr="007E4F26" w:rsidRDefault="006653CC" w:rsidP="0012333A">
      <w:pPr>
        <w:rPr>
          <w:rFonts w:ascii="Arial" w:hAnsi="Arial" w:cs="Arial"/>
          <w:b/>
          <w:sz w:val="22"/>
          <w:szCs w:val="20"/>
          <w:lang w:val="de-DE"/>
        </w:rPr>
      </w:pPr>
      <w:r w:rsidRPr="0012333A">
        <w:rPr>
          <w:rFonts w:ascii="Arial" w:hAnsi="Arial" w:cs="Arial"/>
          <w:b/>
          <w:sz w:val="22"/>
          <w:szCs w:val="20"/>
          <w:lang w:val="de-DE"/>
        </w:rPr>
        <w:t>15.</w:t>
      </w:r>
      <w:r w:rsidR="0012333A" w:rsidRPr="0012333A">
        <w:rPr>
          <w:rFonts w:ascii="Arial" w:hAnsi="Arial" w:cs="Arial"/>
          <w:b/>
          <w:sz w:val="22"/>
          <w:szCs w:val="20"/>
          <w:lang w:val="de-DE"/>
        </w:rPr>
        <w:t>3</w:t>
      </w:r>
      <w:r w:rsidRPr="0012333A">
        <w:rPr>
          <w:rFonts w:ascii="Arial" w:hAnsi="Arial" w:cs="Arial"/>
          <w:b/>
          <w:sz w:val="22"/>
          <w:szCs w:val="20"/>
          <w:lang w:val="de-DE"/>
        </w:rPr>
        <w:t>0-1</w:t>
      </w:r>
      <w:r w:rsidR="0012333A" w:rsidRPr="0012333A">
        <w:rPr>
          <w:rFonts w:ascii="Arial" w:hAnsi="Arial" w:cs="Arial"/>
          <w:b/>
          <w:sz w:val="22"/>
          <w:szCs w:val="20"/>
          <w:lang w:val="de-DE"/>
        </w:rPr>
        <w:t>6</w:t>
      </w:r>
      <w:r w:rsidRPr="0012333A">
        <w:rPr>
          <w:rFonts w:ascii="Arial" w:hAnsi="Arial" w:cs="Arial"/>
          <w:b/>
          <w:sz w:val="22"/>
          <w:szCs w:val="20"/>
          <w:lang w:val="de-DE"/>
        </w:rPr>
        <w:t>.</w:t>
      </w:r>
      <w:r w:rsidR="0012333A" w:rsidRPr="0012333A">
        <w:rPr>
          <w:rFonts w:ascii="Arial" w:hAnsi="Arial" w:cs="Arial"/>
          <w:b/>
          <w:sz w:val="22"/>
          <w:szCs w:val="20"/>
          <w:lang w:val="de-DE"/>
        </w:rPr>
        <w:t>0</w:t>
      </w:r>
      <w:r w:rsidRPr="0012333A">
        <w:rPr>
          <w:rFonts w:ascii="Arial" w:hAnsi="Arial" w:cs="Arial"/>
          <w:b/>
          <w:sz w:val="22"/>
          <w:szCs w:val="20"/>
          <w:lang w:val="de-DE"/>
        </w:rPr>
        <w:t xml:space="preserve">0 - </w:t>
      </w:r>
      <w:r w:rsidR="0012333A" w:rsidRPr="0012333A">
        <w:rPr>
          <w:rFonts w:ascii="Arial" w:hAnsi="Arial" w:cs="Arial"/>
          <w:b/>
          <w:sz w:val="22"/>
          <w:szCs w:val="20"/>
          <w:lang w:val="de-DE"/>
        </w:rPr>
        <w:t xml:space="preserve">Zustandsüberwachung von Infrastrukturobjekten: </w:t>
      </w:r>
      <w:r w:rsidR="0012333A" w:rsidRPr="0012333A">
        <w:rPr>
          <w:rFonts w:ascii="Arial" w:hAnsi="Arial" w:cs="Arial"/>
          <w:sz w:val="22"/>
          <w:szCs w:val="20"/>
          <w:lang w:val="de-DE"/>
        </w:rPr>
        <w:t xml:space="preserve">Mit dem Alter kommen die Risse … </w:t>
      </w:r>
      <w:r w:rsidR="0012333A" w:rsidRPr="007E4F26">
        <w:rPr>
          <w:rFonts w:ascii="Arial" w:hAnsi="Arial" w:cs="Arial"/>
          <w:sz w:val="22"/>
          <w:szCs w:val="20"/>
          <w:lang w:val="de-DE"/>
        </w:rPr>
        <w:t xml:space="preserve">Technologien als effizienter Lösungsansatz. </w:t>
      </w:r>
    </w:p>
    <w:p w14:paraId="60B3212B" w14:textId="77777777" w:rsidR="006653CC" w:rsidRPr="007E4F26" w:rsidRDefault="006653CC" w:rsidP="006653CC">
      <w:pPr>
        <w:rPr>
          <w:rFonts w:ascii="Arial" w:hAnsi="Arial" w:cs="Arial"/>
          <w:b/>
          <w:sz w:val="22"/>
          <w:szCs w:val="20"/>
          <w:lang w:val="de-DE"/>
        </w:rPr>
      </w:pPr>
    </w:p>
    <w:p w14:paraId="6E3166A1" w14:textId="77777777" w:rsidR="004A22D4" w:rsidRDefault="004A22D4" w:rsidP="006653CC">
      <w:pPr>
        <w:rPr>
          <w:rFonts w:ascii="Arial" w:hAnsi="Arial" w:cs="Arial"/>
          <w:b/>
          <w:sz w:val="22"/>
          <w:szCs w:val="20"/>
          <w:lang w:val="de-DE"/>
        </w:rPr>
      </w:pPr>
      <w:r w:rsidRPr="004A22D4">
        <w:rPr>
          <w:rFonts w:ascii="Arial" w:hAnsi="Arial" w:cs="Arial"/>
          <w:b/>
          <w:sz w:val="22"/>
          <w:szCs w:val="20"/>
          <w:lang w:val="de-DE"/>
        </w:rPr>
        <w:t>Weitere Informationen</w:t>
      </w:r>
    </w:p>
    <w:p w14:paraId="0F6AD0A8" w14:textId="0EE02C0E" w:rsidR="006653CC" w:rsidRPr="004A22D4" w:rsidRDefault="004A22D4" w:rsidP="006653CC">
      <w:pPr>
        <w:rPr>
          <w:rFonts w:ascii="Arial" w:hAnsi="Arial" w:cs="Arial"/>
          <w:sz w:val="22"/>
          <w:szCs w:val="20"/>
          <w:lang w:val="de-DE"/>
        </w:rPr>
      </w:pPr>
      <w:r w:rsidRPr="004A22D4">
        <w:rPr>
          <w:rFonts w:ascii="Arial" w:hAnsi="Arial" w:cs="Arial"/>
          <w:sz w:val="22"/>
          <w:szCs w:val="20"/>
          <w:lang w:val="de-DE"/>
        </w:rPr>
        <w:t>Zu Topcon auf der Intergeo – inkl. der Möglichkeit zur Anmeldung zu den TopconTalks und zu den Drohnen-Vorführungen:</w:t>
      </w:r>
    </w:p>
    <w:p w14:paraId="24D307C7" w14:textId="77777777" w:rsidR="004A22D4" w:rsidRPr="004A22D4" w:rsidRDefault="00BB1220" w:rsidP="004A22D4">
      <w:pPr>
        <w:pStyle w:val="Textkrper"/>
        <w:tabs>
          <w:tab w:val="left" w:pos="6237"/>
        </w:tabs>
        <w:spacing w:line="240" w:lineRule="exact"/>
        <w:ind w:right="2557"/>
        <w:rPr>
          <w:rFonts w:ascii="Arial" w:hAnsi="Arial" w:cs="Arial"/>
          <w:b w:val="0"/>
          <w:noProof/>
          <w:sz w:val="22"/>
          <w:szCs w:val="22"/>
          <w:lang w:val="de-DE"/>
        </w:rPr>
      </w:pPr>
      <w:hyperlink r:id="rId9" w:history="1">
        <w:r w:rsidR="004A22D4" w:rsidRPr="004A22D4">
          <w:rPr>
            <w:rStyle w:val="Hyperlink"/>
            <w:rFonts w:ascii="Arial" w:hAnsi="Arial" w:cs="Arial"/>
            <w:b w:val="0"/>
            <w:noProof/>
            <w:sz w:val="22"/>
            <w:szCs w:val="22"/>
            <w:lang w:val="de-DE"/>
          </w:rPr>
          <w:t>https://www.topconpositioning.com/de/intergeo-2018</w:t>
        </w:r>
      </w:hyperlink>
    </w:p>
    <w:p w14:paraId="7F1BFE2D" w14:textId="77777777" w:rsidR="006653CC" w:rsidRPr="004A22D4" w:rsidRDefault="006653CC" w:rsidP="006653CC">
      <w:pPr>
        <w:rPr>
          <w:rFonts w:ascii="Arial" w:hAnsi="Arial" w:cs="Arial"/>
          <w:b/>
          <w:sz w:val="22"/>
          <w:szCs w:val="20"/>
          <w:lang w:val="de-DE"/>
        </w:rPr>
      </w:pPr>
    </w:p>
    <w:p w14:paraId="6FF308F8" w14:textId="667777DD" w:rsidR="006653CC" w:rsidRPr="004A22D4" w:rsidRDefault="0012333A" w:rsidP="006653CC">
      <w:pPr>
        <w:rPr>
          <w:rFonts w:ascii="Arial" w:hAnsi="Arial" w:cs="Arial"/>
          <w:b/>
          <w:sz w:val="22"/>
          <w:szCs w:val="20"/>
          <w:lang w:val="de-DE"/>
        </w:rPr>
      </w:pPr>
      <w:r>
        <w:rPr>
          <w:rFonts w:ascii="Arial" w:hAnsi="Arial" w:cs="Arial"/>
          <w:b/>
          <w:sz w:val="22"/>
          <w:szCs w:val="20"/>
          <w:lang w:val="de-DE"/>
        </w:rPr>
        <w:t>PLANEN SIE IHREN BESUCH</w:t>
      </w:r>
    </w:p>
    <w:p w14:paraId="3CB7B04F" w14:textId="77777777" w:rsidR="006653CC" w:rsidRPr="007E4F26" w:rsidRDefault="006653CC" w:rsidP="006B6D43">
      <w:pPr>
        <w:rPr>
          <w:rFonts w:ascii="Arial" w:hAnsi="Arial" w:cs="Arial"/>
          <w:sz w:val="22"/>
          <w:szCs w:val="20"/>
          <w:lang w:val="de-DE"/>
        </w:rPr>
      </w:pPr>
    </w:p>
    <w:p w14:paraId="6DF3ADA6" w14:textId="604C2C76" w:rsidR="006653CC" w:rsidRPr="0012333A" w:rsidRDefault="0012333A" w:rsidP="006B6D43">
      <w:pPr>
        <w:rPr>
          <w:rFonts w:ascii="Arial" w:hAnsi="Arial" w:cs="Arial"/>
          <w:sz w:val="22"/>
          <w:szCs w:val="20"/>
          <w:lang w:val="de-DE"/>
        </w:rPr>
      </w:pPr>
      <w:r w:rsidRPr="0012333A">
        <w:rPr>
          <w:rFonts w:ascii="Arial" w:hAnsi="Arial" w:cs="Arial"/>
          <w:sz w:val="22"/>
          <w:szCs w:val="20"/>
          <w:lang w:val="de-DE"/>
        </w:rPr>
        <w:t xml:space="preserve">Sie finden uns </w:t>
      </w:r>
      <w:r w:rsidR="006653CC" w:rsidRPr="0012333A">
        <w:rPr>
          <w:rFonts w:ascii="Arial" w:hAnsi="Arial" w:cs="Arial"/>
          <w:sz w:val="22"/>
          <w:szCs w:val="20"/>
          <w:lang w:val="de-DE"/>
        </w:rPr>
        <w:t>in Hall</w:t>
      </w:r>
      <w:r w:rsidR="00953669">
        <w:rPr>
          <w:rFonts w:ascii="Arial" w:hAnsi="Arial" w:cs="Arial"/>
          <w:sz w:val="22"/>
          <w:szCs w:val="20"/>
          <w:lang w:val="de-DE"/>
        </w:rPr>
        <w:t>e</w:t>
      </w:r>
      <w:r w:rsidR="006653CC" w:rsidRPr="0012333A">
        <w:rPr>
          <w:rFonts w:ascii="Arial" w:hAnsi="Arial" w:cs="Arial"/>
          <w:sz w:val="22"/>
          <w:szCs w:val="20"/>
          <w:lang w:val="de-DE"/>
        </w:rPr>
        <w:t xml:space="preserve"> 12</w:t>
      </w:r>
      <w:r w:rsidR="00953669">
        <w:rPr>
          <w:rFonts w:ascii="Arial" w:hAnsi="Arial" w:cs="Arial"/>
          <w:sz w:val="22"/>
          <w:szCs w:val="20"/>
          <w:lang w:val="de-DE"/>
        </w:rPr>
        <w:t>.0</w:t>
      </w:r>
      <w:bookmarkStart w:id="0" w:name="_GoBack"/>
      <w:bookmarkEnd w:id="0"/>
      <w:r w:rsidR="006653CC" w:rsidRPr="0012333A">
        <w:rPr>
          <w:rFonts w:ascii="Arial" w:hAnsi="Arial" w:cs="Arial"/>
          <w:sz w:val="22"/>
          <w:szCs w:val="20"/>
          <w:lang w:val="de-DE"/>
        </w:rPr>
        <w:t xml:space="preserve"> </w:t>
      </w:r>
      <w:r w:rsidRPr="0012333A">
        <w:rPr>
          <w:rFonts w:ascii="Arial" w:hAnsi="Arial" w:cs="Arial"/>
          <w:sz w:val="22"/>
          <w:szCs w:val="20"/>
          <w:lang w:val="de-DE"/>
        </w:rPr>
        <w:t>am Stand 12.0</w:t>
      </w:r>
      <w:r w:rsidR="006653CC" w:rsidRPr="0012333A">
        <w:rPr>
          <w:rFonts w:ascii="Arial" w:hAnsi="Arial" w:cs="Arial"/>
          <w:sz w:val="22"/>
          <w:szCs w:val="20"/>
          <w:lang w:val="de-DE"/>
        </w:rPr>
        <w:t>B.058</w:t>
      </w:r>
    </w:p>
    <w:p w14:paraId="364DEC65" w14:textId="77777777" w:rsidR="006653CC" w:rsidRPr="007E4F26" w:rsidRDefault="006653CC" w:rsidP="006653CC">
      <w:pPr>
        <w:rPr>
          <w:rFonts w:ascii="Arial" w:hAnsi="Arial" w:cs="Arial"/>
          <w:b/>
          <w:color w:val="808080" w:themeColor="background1" w:themeShade="80"/>
          <w:sz w:val="22"/>
          <w:szCs w:val="18"/>
          <w:lang w:val="de-DE"/>
        </w:rPr>
      </w:pPr>
    </w:p>
    <w:p w14:paraId="3B3D1A92" w14:textId="77777777" w:rsidR="00296C42" w:rsidRPr="007E4F26" w:rsidRDefault="00296C42" w:rsidP="00360FCE">
      <w:pPr>
        <w:rPr>
          <w:rFonts w:ascii="Arial" w:hAnsi="Arial" w:cs="Arial"/>
          <w:b/>
          <w:color w:val="808080" w:themeColor="background1" w:themeShade="80"/>
          <w:sz w:val="18"/>
          <w:szCs w:val="16"/>
          <w:lang w:val="de-DE"/>
        </w:rPr>
      </w:pPr>
    </w:p>
    <w:p w14:paraId="6892F0D2" w14:textId="2253A4DD" w:rsidR="0012333A" w:rsidRPr="0012333A" w:rsidRDefault="0012333A" w:rsidP="00360FCE">
      <w:pPr>
        <w:rPr>
          <w:rFonts w:ascii="Arial" w:hAnsi="Arial" w:cs="Arial"/>
          <w:color w:val="808080" w:themeColor="background1" w:themeShade="80"/>
          <w:sz w:val="18"/>
          <w:szCs w:val="16"/>
          <w:lang w:val="de-DE"/>
        </w:rPr>
      </w:pPr>
      <w:r w:rsidRPr="0012333A">
        <w:rPr>
          <w:rFonts w:ascii="Arial" w:hAnsi="Arial" w:cs="Arial"/>
          <w:b/>
          <w:color w:val="808080" w:themeColor="background1" w:themeShade="80"/>
          <w:sz w:val="18"/>
          <w:szCs w:val="16"/>
          <w:lang w:val="de-DE"/>
        </w:rPr>
        <w:t>Über die Topcon Positioning Group</w:t>
      </w:r>
      <w:r w:rsidR="003A1037" w:rsidRPr="0012333A">
        <w:rPr>
          <w:rFonts w:ascii="Arial" w:hAnsi="Arial" w:cs="Arial"/>
          <w:b/>
          <w:color w:val="808080" w:themeColor="background1" w:themeShade="80"/>
          <w:sz w:val="18"/>
          <w:szCs w:val="16"/>
          <w:lang w:val="de-DE"/>
        </w:rPr>
        <w:t xml:space="preserve"> </w:t>
      </w:r>
      <w:r w:rsidR="00F61E29" w:rsidRPr="0012333A">
        <w:rPr>
          <w:rFonts w:ascii="Arial" w:hAnsi="Arial" w:cs="Arial"/>
          <w:b/>
          <w:color w:val="808080" w:themeColor="background1" w:themeShade="80"/>
          <w:sz w:val="18"/>
          <w:szCs w:val="16"/>
          <w:lang w:val="de-DE"/>
        </w:rPr>
        <w:br/>
      </w:r>
      <w:r w:rsidRPr="0012333A">
        <w:rPr>
          <w:rFonts w:ascii="Arial" w:hAnsi="Arial" w:cs="Arial"/>
          <w:color w:val="808080" w:themeColor="background1" w:themeShade="80"/>
          <w:sz w:val="18"/>
          <w:szCs w:val="16"/>
          <w:lang w:val="de-DE"/>
        </w:rPr>
        <w:t>Der Hauptsitz der Topcon Positioning Group liegt in Livermore in Kalifornien, USA</w:t>
      </w:r>
      <w:r w:rsidRPr="0012333A">
        <w:rPr>
          <w:rFonts w:ascii="Arial" w:hAnsi="Arial" w:cs="Arial"/>
          <w:color w:val="808080" w:themeColor="background1" w:themeShade="80"/>
          <w:sz w:val="18"/>
          <w:szCs w:val="18"/>
          <w:lang w:val="de-DE"/>
        </w:rPr>
        <w:t xml:space="preserve"> </w:t>
      </w:r>
      <w:r w:rsidRPr="0012333A">
        <w:rPr>
          <w:rFonts w:ascii="Arial" w:hAnsi="Arial" w:cs="Arial"/>
          <w:color w:val="000000" w:themeColor="text1"/>
          <w:sz w:val="18"/>
          <w:szCs w:val="18"/>
          <w:lang w:val="de-DE"/>
        </w:rPr>
        <w:t>(</w:t>
      </w:r>
      <w:hyperlink r:id="rId10" w:history="1">
        <w:r w:rsidRPr="0012333A">
          <w:rPr>
            <w:rStyle w:val="Hyperlink"/>
            <w:rFonts w:ascii="Arial" w:hAnsi="Arial" w:cs="Arial"/>
            <w:sz w:val="18"/>
            <w:szCs w:val="18"/>
            <w:lang w:val="de-DE"/>
          </w:rPr>
          <w:t>topconpositioning.com</w:t>
        </w:r>
      </w:hyperlink>
      <w:r w:rsidRPr="0012333A">
        <w:rPr>
          <w:rFonts w:ascii="Arial" w:hAnsi="Arial" w:cs="Arial"/>
          <w:color w:val="000000" w:themeColor="text1"/>
          <w:sz w:val="18"/>
          <w:szCs w:val="18"/>
          <w:lang w:val="de-DE"/>
        </w:rPr>
        <w:t>).</w:t>
      </w:r>
    </w:p>
    <w:p w14:paraId="723D9688" w14:textId="77777777" w:rsidR="0012333A" w:rsidRPr="0012333A" w:rsidRDefault="0012333A" w:rsidP="0012333A">
      <w:pPr>
        <w:rPr>
          <w:rFonts w:ascii="Arial" w:hAnsi="Arial" w:cs="Arial"/>
          <w:color w:val="808080" w:themeColor="background1" w:themeShade="80"/>
          <w:sz w:val="18"/>
          <w:szCs w:val="16"/>
          <w:lang w:val="de-DE"/>
        </w:rPr>
      </w:pPr>
      <w:r w:rsidRPr="0012333A">
        <w:rPr>
          <w:rFonts w:ascii="Arial" w:hAnsi="Arial" w:cs="Arial"/>
          <w:color w:val="808080" w:themeColor="background1" w:themeShade="80"/>
          <w:sz w:val="18"/>
          <w:szCs w:val="16"/>
          <w:lang w:val="de-DE"/>
        </w:rPr>
        <w:t xml:space="preserve">Die Europazentrale befindet sich in Capelle a/d IJssel in den Niederlanden. Die Topcon Positioning Group entwickelt, fertigt und vertreibt Lösungen für präzise Messaufgaben und Arbeitsabläufe für Anwender in der globalen Bau- und Geodatenbranche sowie der Landwirtschaft. Zu den Marken gehören Topcon, Sokkia, Tierra, Digi-Star, RDS Technology und NORAC. Die Topcon Corporation </w:t>
      </w:r>
      <w:r w:rsidRPr="0012333A">
        <w:rPr>
          <w:rFonts w:ascii="Arial" w:hAnsi="Arial" w:cs="Arial"/>
          <w:color w:val="000000" w:themeColor="text1"/>
          <w:sz w:val="18"/>
          <w:szCs w:val="18"/>
          <w:lang w:val="de-DE"/>
        </w:rPr>
        <w:t>(</w:t>
      </w:r>
      <w:hyperlink r:id="rId11" w:history="1">
        <w:r w:rsidRPr="0012333A">
          <w:rPr>
            <w:rStyle w:val="Hyperlink"/>
            <w:rFonts w:ascii="Arial" w:hAnsi="Arial" w:cs="Arial"/>
            <w:sz w:val="18"/>
            <w:szCs w:val="18"/>
            <w:lang w:val="de-DE"/>
          </w:rPr>
          <w:t>topcon.com</w:t>
        </w:r>
      </w:hyperlink>
      <w:r w:rsidRPr="0012333A">
        <w:rPr>
          <w:rFonts w:ascii="Arial" w:hAnsi="Arial" w:cs="Arial"/>
          <w:color w:val="000000" w:themeColor="text1"/>
          <w:sz w:val="18"/>
          <w:szCs w:val="18"/>
          <w:lang w:val="de-DE"/>
        </w:rPr>
        <w:t xml:space="preserve">) </w:t>
      </w:r>
      <w:r w:rsidRPr="0012333A">
        <w:rPr>
          <w:rFonts w:ascii="Arial" w:hAnsi="Arial" w:cs="Arial"/>
          <w:color w:val="808080" w:themeColor="background1" w:themeShade="80"/>
          <w:sz w:val="18"/>
          <w:szCs w:val="16"/>
          <w:lang w:val="de-DE"/>
        </w:rPr>
        <w:t>wurde 1932 gegründet und ist an der Börse von Tokio notiert (TSE: 7732).</w:t>
      </w:r>
    </w:p>
    <w:p w14:paraId="3CB2961B" w14:textId="3A7F356D" w:rsidR="0012333A" w:rsidRPr="00731D0A" w:rsidRDefault="0012333A" w:rsidP="0012333A">
      <w:pPr>
        <w:rPr>
          <w:rFonts w:ascii="Arial" w:hAnsi="Arial" w:cs="Arial"/>
          <w:color w:val="000000" w:themeColor="text1"/>
          <w:sz w:val="18"/>
          <w:szCs w:val="18"/>
          <w:lang w:val="de-DE"/>
        </w:rPr>
      </w:pPr>
      <w:r w:rsidRPr="0012333A">
        <w:rPr>
          <w:rFonts w:ascii="Arial" w:hAnsi="Arial" w:cs="Arial"/>
          <w:color w:val="808080" w:themeColor="background1" w:themeShade="80"/>
          <w:sz w:val="18"/>
          <w:szCs w:val="16"/>
          <w:lang w:val="de-DE"/>
        </w:rPr>
        <w:t>Die TOPCON Deutschland Positioning GmbH</w:t>
      </w:r>
      <w:r w:rsidRPr="00731D0A">
        <w:rPr>
          <w:rFonts w:ascii="Arial" w:hAnsi="Arial" w:cs="Arial"/>
          <w:color w:val="808080" w:themeColor="background1" w:themeShade="80"/>
          <w:sz w:val="18"/>
          <w:szCs w:val="18"/>
          <w:lang w:val="de-DE"/>
        </w:rPr>
        <w:t xml:space="preserve"> </w:t>
      </w:r>
      <w:r w:rsidRPr="00731D0A">
        <w:rPr>
          <w:rFonts w:ascii="Arial" w:hAnsi="Arial" w:cs="Arial"/>
          <w:color w:val="000000" w:themeColor="text1"/>
          <w:sz w:val="18"/>
          <w:szCs w:val="18"/>
          <w:lang w:val="de-DE"/>
        </w:rPr>
        <w:t>(</w:t>
      </w:r>
      <w:hyperlink r:id="rId12" w:history="1">
        <w:r w:rsidRPr="00731D0A">
          <w:rPr>
            <w:rStyle w:val="Hyperlink"/>
            <w:rFonts w:ascii="Arial" w:hAnsi="Arial" w:cs="Arial"/>
            <w:sz w:val="18"/>
            <w:szCs w:val="18"/>
            <w:lang w:val="de-DE"/>
          </w:rPr>
          <w:t>topconpositioning.de</w:t>
        </w:r>
      </w:hyperlink>
      <w:r w:rsidRPr="00731D0A">
        <w:rPr>
          <w:rFonts w:ascii="Arial" w:hAnsi="Arial" w:cs="Arial"/>
          <w:color w:val="000000" w:themeColor="text1"/>
          <w:sz w:val="18"/>
          <w:szCs w:val="18"/>
          <w:lang w:val="de-DE"/>
        </w:rPr>
        <w:t>)</w:t>
      </w:r>
      <w:r w:rsidR="00731D0A">
        <w:rPr>
          <w:rFonts w:ascii="Arial" w:hAnsi="Arial" w:cs="Arial"/>
          <w:color w:val="000000" w:themeColor="text1"/>
          <w:sz w:val="18"/>
          <w:szCs w:val="18"/>
          <w:lang w:val="de-DE"/>
        </w:rPr>
        <w:t xml:space="preserve"> </w:t>
      </w:r>
      <w:r w:rsidR="00731D0A" w:rsidRPr="00731D0A">
        <w:rPr>
          <w:rFonts w:ascii="Arial" w:hAnsi="Arial" w:cs="Arial"/>
          <w:color w:val="808080" w:themeColor="background1" w:themeShade="80"/>
          <w:sz w:val="18"/>
          <w:szCs w:val="16"/>
          <w:lang w:val="de-DE"/>
        </w:rPr>
        <w:t>mit Hauptsitz in Hamburg, ist für Vertrieb, Vermarktung und Kundendienst der Produkte zur Positionsbestimmung auf den deutschsprachigen Märkten verantwortlich.</w:t>
      </w:r>
    </w:p>
    <w:p w14:paraId="37C2B320" w14:textId="77777777" w:rsidR="002078F0" w:rsidRPr="007E4F26" w:rsidRDefault="002078F0" w:rsidP="00360FCE">
      <w:pPr>
        <w:rPr>
          <w:rFonts w:ascii="Arial" w:hAnsi="Arial" w:cs="Arial"/>
          <w:color w:val="808080" w:themeColor="background1" w:themeShade="80"/>
          <w:sz w:val="18"/>
          <w:szCs w:val="16"/>
          <w:lang w:val="de-DE"/>
        </w:rPr>
      </w:pPr>
    </w:p>
    <w:p w14:paraId="435E9F5A" w14:textId="1BC6F8A2" w:rsidR="002078F0" w:rsidRDefault="00F61E29" w:rsidP="00F61E29">
      <w:pPr>
        <w:jc w:val="center"/>
        <w:rPr>
          <w:rFonts w:ascii="Arial" w:hAnsi="Arial" w:cs="Arial"/>
          <w:color w:val="808080" w:themeColor="background1" w:themeShade="80"/>
          <w:sz w:val="18"/>
          <w:szCs w:val="16"/>
          <w:lang w:val="de-DE"/>
        </w:rPr>
      </w:pPr>
      <w:r w:rsidRPr="00731D0A">
        <w:rPr>
          <w:rFonts w:ascii="Arial" w:hAnsi="Arial" w:cs="Arial"/>
          <w:color w:val="808080" w:themeColor="background1" w:themeShade="80"/>
          <w:sz w:val="18"/>
          <w:szCs w:val="16"/>
          <w:lang w:val="de-DE"/>
        </w:rPr>
        <w:t># # #</w:t>
      </w:r>
    </w:p>
    <w:p w14:paraId="77D6DC9D" w14:textId="77777777" w:rsidR="001744FD" w:rsidRPr="00731D0A" w:rsidRDefault="001744FD" w:rsidP="00F61E29">
      <w:pPr>
        <w:jc w:val="center"/>
        <w:rPr>
          <w:rFonts w:ascii="Arial" w:hAnsi="Arial" w:cs="Arial"/>
          <w:color w:val="808080" w:themeColor="background1" w:themeShade="80"/>
          <w:sz w:val="18"/>
          <w:szCs w:val="16"/>
          <w:lang w:val="de-DE"/>
        </w:rPr>
      </w:pPr>
    </w:p>
    <w:p w14:paraId="56D02AFB" w14:textId="1CA078FB" w:rsidR="00F61E29" w:rsidRDefault="00F61E29" w:rsidP="00F61E29">
      <w:pPr>
        <w:outlineLvl w:val="0"/>
        <w:rPr>
          <w:rFonts w:ascii="Arial" w:hAnsi="Arial" w:cs="Arial"/>
          <w:b/>
          <w:color w:val="808080" w:themeColor="background1" w:themeShade="80"/>
          <w:sz w:val="18"/>
          <w:szCs w:val="16"/>
          <w:lang w:val="de-DE"/>
        </w:rPr>
      </w:pPr>
      <w:r w:rsidRPr="00731D0A">
        <w:rPr>
          <w:rFonts w:ascii="Arial" w:hAnsi="Arial" w:cs="Arial"/>
          <w:b/>
          <w:color w:val="808080" w:themeColor="background1" w:themeShade="80"/>
          <w:sz w:val="18"/>
          <w:szCs w:val="16"/>
          <w:lang w:val="de-DE"/>
        </w:rPr>
        <w:t>Press</w:t>
      </w:r>
      <w:r w:rsidR="00731D0A" w:rsidRPr="00731D0A">
        <w:rPr>
          <w:rFonts w:ascii="Arial" w:hAnsi="Arial" w:cs="Arial"/>
          <w:b/>
          <w:color w:val="808080" w:themeColor="background1" w:themeShade="80"/>
          <w:sz w:val="18"/>
          <w:szCs w:val="16"/>
          <w:lang w:val="de-DE"/>
        </w:rPr>
        <w:t>ekontakt</w:t>
      </w:r>
      <w:r w:rsidRPr="00731D0A">
        <w:rPr>
          <w:rFonts w:ascii="Arial" w:hAnsi="Arial" w:cs="Arial"/>
          <w:b/>
          <w:color w:val="808080" w:themeColor="background1" w:themeShade="80"/>
          <w:sz w:val="18"/>
          <w:szCs w:val="16"/>
          <w:lang w:val="de-DE"/>
        </w:rPr>
        <w:t xml:space="preserve">: </w:t>
      </w:r>
    </w:p>
    <w:p w14:paraId="2B0CCD3C" w14:textId="77777777" w:rsidR="007E4F26" w:rsidRDefault="007E4F26" w:rsidP="00F61E29">
      <w:pPr>
        <w:outlineLvl w:val="0"/>
        <w:rPr>
          <w:rFonts w:ascii="Arial" w:hAnsi="Arial" w:cs="Arial"/>
          <w:b/>
          <w:color w:val="808080" w:themeColor="background1" w:themeShade="80"/>
          <w:sz w:val="18"/>
          <w:szCs w:val="16"/>
          <w:lang w:val="de-DE"/>
        </w:rPr>
      </w:pPr>
    </w:p>
    <w:p w14:paraId="2EC7F62A" w14:textId="77777777" w:rsidR="007E4F26" w:rsidRPr="007E4F26" w:rsidRDefault="007E4F26" w:rsidP="007E4F26">
      <w:pPr>
        <w:outlineLvl w:val="0"/>
        <w:rPr>
          <w:rFonts w:ascii="Arial" w:hAnsi="Arial" w:cs="Arial"/>
          <w:b/>
          <w:bCs/>
          <w:color w:val="808080" w:themeColor="background1" w:themeShade="80"/>
          <w:sz w:val="18"/>
          <w:szCs w:val="16"/>
          <w:lang w:val="de-DE"/>
        </w:rPr>
      </w:pPr>
      <w:r w:rsidRPr="007E4F26">
        <w:rPr>
          <w:rFonts w:ascii="Arial" w:hAnsi="Arial" w:cs="Arial"/>
          <w:b/>
          <w:bCs/>
          <w:color w:val="808080" w:themeColor="background1" w:themeShade="80"/>
          <w:sz w:val="18"/>
          <w:szCs w:val="16"/>
          <w:lang w:val="de-DE"/>
        </w:rPr>
        <w:t>wyynot GmbH</w:t>
      </w:r>
    </w:p>
    <w:p w14:paraId="483B6BA5" w14:textId="77777777" w:rsidR="007E4F26" w:rsidRPr="00731D0A" w:rsidRDefault="007E4F26" w:rsidP="007E4F26">
      <w:pPr>
        <w:outlineLvl w:val="0"/>
        <w:rPr>
          <w:rStyle w:val="Hyperlink"/>
          <w:color w:val="808080" w:themeColor="background1" w:themeShade="80"/>
          <w:lang w:val="it-IT"/>
        </w:rPr>
      </w:pPr>
      <w:hyperlink r:id="rId13" w:history="1">
        <w:r w:rsidRPr="00731D0A">
          <w:rPr>
            <w:rStyle w:val="Hyperlink"/>
            <w:rFonts w:ascii="Arial" w:hAnsi="Arial" w:cs="Arial"/>
            <w:bCs/>
            <w:color w:val="808080" w:themeColor="background1" w:themeShade="80"/>
            <w:sz w:val="18"/>
            <w:szCs w:val="16"/>
            <w:lang w:val="it-IT"/>
          </w:rPr>
          <w:t>winkle@wyynot.de</w:t>
        </w:r>
      </w:hyperlink>
      <w:r w:rsidRPr="00731D0A">
        <w:rPr>
          <w:rStyle w:val="Hyperlink"/>
          <w:color w:val="808080" w:themeColor="background1" w:themeShade="80"/>
          <w:lang w:val="it-IT"/>
        </w:rPr>
        <w:t xml:space="preserve"> </w:t>
      </w:r>
    </w:p>
    <w:p w14:paraId="2A9D703C" w14:textId="77777777" w:rsidR="007E4F26" w:rsidRPr="006B6D43" w:rsidRDefault="007E4F26" w:rsidP="007E4F26">
      <w:pPr>
        <w:outlineLvl w:val="0"/>
        <w:rPr>
          <w:rFonts w:ascii="Arial" w:hAnsi="Arial" w:cs="Arial"/>
          <w:bCs/>
          <w:color w:val="808080" w:themeColor="background1" w:themeShade="80"/>
          <w:sz w:val="18"/>
          <w:szCs w:val="16"/>
        </w:rPr>
      </w:pPr>
      <w:r>
        <w:rPr>
          <w:rFonts w:ascii="Arial" w:hAnsi="Arial" w:cs="Arial"/>
          <w:bCs/>
          <w:color w:val="808080" w:themeColor="background1" w:themeShade="80"/>
          <w:sz w:val="18"/>
          <w:szCs w:val="16"/>
          <w:lang w:val="en-GB"/>
        </w:rPr>
        <w:t>Annett Winkle</w:t>
      </w:r>
      <w:r w:rsidRPr="006B6D43">
        <w:rPr>
          <w:rFonts w:ascii="Arial" w:hAnsi="Arial" w:cs="Arial"/>
          <w:bCs/>
          <w:color w:val="808080" w:themeColor="background1" w:themeShade="80"/>
          <w:sz w:val="18"/>
          <w:szCs w:val="16"/>
          <w:lang w:val="en-GB"/>
        </w:rPr>
        <w:t>,</w:t>
      </w:r>
      <w:r>
        <w:rPr>
          <w:rFonts w:ascii="Arial" w:hAnsi="Arial" w:cs="Arial"/>
          <w:bCs/>
          <w:color w:val="808080" w:themeColor="background1" w:themeShade="80"/>
          <w:sz w:val="18"/>
          <w:szCs w:val="16"/>
          <w:lang w:val="en-GB"/>
        </w:rPr>
        <w:t xml:space="preserve"> </w:t>
      </w:r>
      <w:r w:rsidRPr="00731D0A">
        <w:rPr>
          <w:rFonts w:ascii="Arial" w:hAnsi="Arial" w:cs="Arial"/>
          <w:bCs/>
          <w:color w:val="808080" w:themeColor="background1" w:themeShade="80"/>
          <w:sz w:val="18"/>
          <w:szCs w:val="16"/>
          <w:lang w:val="en-GB"/>
        </w:rPr>
        <w:t>+49 (0) 721 - 62 71 007 - 65</w:t>
      </w:r>
    </w:p>
    <w:p w14:paraId="320CC400" w14:textId="77777777" w:rsidR="007E4F26" w:rsidRPr="00731D0A" w:rsidRDefault="007E4F26" w:rsidP="00F61E29">
      <w:pPr>
        <w:outlineLvl w:val="0"/>
        <w:rPr>
          <w:rFonts w:ascii="Arial" w:hAnsi="Arial" w:cs="Arial"/>
          <w:b/>
          <w:color w:val="808080" w:themeColor="background1" w:themeShade="80"/>
          <w:sz w:val="18"/>
          <w:szCs w:val="16"/>
          <w:lang w:val="de-DE"/>
        </w:rPr>
      </w:pPr>
    </w:p>
    <w:p w14:paraId="0B0DC8C3" w14:textId="5A3A24DF" w:rsidR="00F61E29" w:rsidRPr="007E4F26" w:rsidRDefault="00F61E29" w:rsidP="00F61E29">
      <w:pPr>
        <w:outlineLvl w:val="0"/>
        <w:rPr>
          <w:rFonts w:ascii="Arial" w:hAnsi="Arial" w:cs="Arial"/>
          <w:b/>
          <w:bCs/>
          <w:color w:val="808080" w:themeColor="background1" w:themeShade="80"/>
          <w:sz w:val="18"/>
          <w:szCs w:val="16"/>
          <w:lang w:val="de-DE"/>
        </w:rPr>
      </w:pPr>
      <w:r w:rsidRPr="007E4F26">
        <w:rPr>
          <w:rFonts w:ascii="Arial" w:hAnsi="Arial" w:cs="Arial"/>
          <w:b/>
          <w:bCs/>
          <w:color w:val="808080" w:themeColor="background1" w:themeShade="80"/>
          <w:sz w:val="18"/>
          <w:szCs w:val="16"/>
          <w:lang w:val="de-DE"/>
        </w:rPr>
        <w:t xml:space="preserve">Topcon </w:t>
      </w:r>
      <w:r w:rsidR="00731D0A" w:rsidRPr="007E4F26">
        <w:rPr>
          <w:rFonts w:ascii="Arial" w:hAnsi="Arial" w:cs="Arial"/>
          <w:b/>
          <w:bCs/>
          <w:color w:val="808080" w:themeColor="background1" w:themeShade="80"/>
          <w:sz w:val="18"/>
          <w:szCs w:val="16"/>
          <w:lang w:val="de-DE"/>
        </w:rPr>
        <w:t xml:space="preserve">Deutschland </w:t>
      </w:r>
      <w:r w:rsidRPr="007E4F26">
        <w:rPr>
          <w:rFonts w:ascii="Arial" w:hAnsi="Arial" w:cs="Arial"/>
          <w:b/>
          <w:bCs/>
          <w:color w:val="808080" w:themeColor="background1" w:themeShade="80"/>
          <w:sz w:val="18"/>
          <w:szCs w:val="16"/>
          <w:lang w:val="de-DE"/>
        </w:rPr>
        <w:t>Positioning G</w:t>
      </w:r>
      <w:r w:rsidR="00731D0A" w:rsidRPr="007E4F26">
        <w:rPr>
          <w:rFonts w:ascii="Arial" w:hAnsi="Arial" w:cs="Arial"/>
          <w:b/>
          <w:bCs/>
          <w:color w:val="808080" w:themeColor="background1" w:themeShade="80"/>
          <w:sz w:val="18"/>
          <w:szCs w:val="16"/>
          <w:lang w:val="de-DE"/>
        </w:rPr>
        <w:t>mbH</w:t>
      </w:r>
    </w:p>
    <w:p w14:paraId="2ADB91B2" w14:textId="7A125656" w:rsidR="00F61E29" w:rsidRPr="002078F0" w:rsidRDefault="00731D0A" w:rsidP="00F61E29">
      <w:pPr>
        <w:outlineLvl w:val="0"/>
        <w:rPr>
          <w:rFonts w:ascii="Arial" w:hAnsi="Arial" w:cs="Arial"/>
          <w:bCs/>
          <w:color w:val="808080" w:themeColor="background1" w:themeShade="80"/>
          <w:sz w:val="18"/>
          <w:szCs w:val="16"/>
          <w:lang w:val="it-IT"/>
        </w:rPr>
      </w:pPr>
      <w:r w:rsidRPr="00731D0A">
        <w:rPr>
          <w:rStyle w:val="Hyperlink"/>
          <w:rFonts w:ascii="Arial" w:hAnsi="Arial" w:cs="Arial"/>
          <w:bCs/>
          <w:color w:val="808080" w:themeColor="background1" w:themeShade="80"/>
          <w:sz w:val="18"/>
          <w:szCs w:val="16"/>
          <w:lang w:val="it-IT"/>
        </w:rPr>
        <w:t>jkirchner@topcon.com</w:t>
      </w:r>
    </w:p>
    <w:p w14:paraId="22244F9C" w14:textId="78E15AB0" w:rsidR="00BE666D" w:rsidRPr="00731D0A" w:rsidRDefault="00731D0A" w:rsidP="00FD1C0E">
      <w:pPr>
        <w:outlineLvl w:val="0"/>
        <w:rPr>
          <w:rFonts w:ascii="Arial" w:hAnsi="Arial" w:cs="Arial"/>
          <w:bCs/>
          <w:color w:val="808080" w:themeColor="background1" w:themeShade="80"/>
          <w:sz w:val="18"/>
          <w:szCs w:val="16"/>
          <w:lang w:val="de-DE"/>
        </w:rPr>
      </w:pPr>
      <w:r w:rsidRPr="00731D0A">
        <w:rPr>
          <w:rFonts w:ascii="Arial" w:hAnsi="Arial" w:cs="Arial"/>
          <w:bCs/>
          <w:color w:val="808080" w:themeColor="background1" w:themeShade="80"/>
          <w:sz w:val="18"/>
          <w:szCs w:val="16"/>
          <w:lang w:val="de-DE"/>
        </w:rPr>
        <w:t>Julia Kirchner</w:t>
      </w:r>
      <w:r w:rsidR="00E54648" w:rsidRPr="00731D0A">
        <w:rPr>
          <w:rFonts w:ascii="Arial" w:hAnsi="Arial" w:cs="Arial"/>
          <w:bCs/>
          <w:color w:val="808080" w:themeColor="background1" w:themeShade="80"/>
          <w:sz w:val="18"/>
          <w:szCs w:val="16"/>
          <w:lang w:val="de-DE"/>
        </w:rPr>
        <w:t xml:space="preserve">, </w:t>
      </w:r>
      <w:r w:rsidRPr="00731D0A">
        <w:rPr>
          <w:rFonts w:ascii="Arial" w:hAnsi="Arial" w:cs="Arial"/>
          <w:bCs/>
          <w:color w:val="808080" w:themeColor="background1" w:themeShade="80"/>
          <w:sz w:val="18"/>
          <w:szCs w:val="16"/>
          <w:lang w:val="de-DE"/>
        </w:rPr>
        <w:t>+49 (0) 201 / 86 19 262</w:t>
      </w:r>
    </w:p>
    <w:sectPr w:rsidR="00BE666D" w:rsidRPr="00731D0A" w:rsidSect="001744FD">
      <w:headerReference w:type="first" r:id="rId14"/>
      <w:pgSz w:w="11900" w:h="16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C8286" w14:textId="77777777" w:rsidR="00BB1220" w:rsidRDefault="00BB1220">
      <w:r>
        <w:separator/>
      </w:r>
    </w:p>
  </w:endnote>
  <w:endnote w:type="continuationSeparator" w:id="0">
    <w:p w14:paraId="2D308517" w14:textId="77777777" w:rsidR="00BB1220" w:rsidRDefault="00BB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 w:name="Swis721 BT">
    <w:altName w:val="Arial"/>
    <w:panose1 w:val="020B0604020202020204"/>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C6C0C" w14:textId="77777777" w:rsidR="00BB1220" w:rsidRDefault="00BB1220">
      <w:r>
        <w:separator/>
      </w:r>
    </w:p>
  </w:footnote>
  <w:footnote w:type="continuationSeparator" w:id="0">
    <w:p w14:paraId="670B7521" w14:textId="77777777" w:rsidR="00BB1220" w:rsidRDefault="00BB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Kopfzeile"/>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484715D5">
          <wp:simplePos x="0" y="0"/>
          <wp:positionH relativeFrom="column">
            <wp:posOffset>-633046</wp:posOffset>
          </wp:positionH>
          <wp:positionV relativeFrom="paragraph">
            <wp:posOffset>3517</wp:posOffset>
          </wp:positionV>
          <wp:extent cx="7005711" cy="109347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013549" cy="1094693"/>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Kopfzeile"/>
      <w:ind w:right="-720"/>
      <w:jc w:val="right"/>
      <w:rPr>
        <w:rFonts w:ascii="Arial" w:hAnsi="Arial"/>
        <w:color w:val="FFFFFF" w:themeColor="background1"/>
        <w:sz w:val="32"/>
        <w:szCs w:val="32"/>
      </w:rPr>
    </w:pPr>
  </w:p>
  <w:p w14:paraId="45C15C15" w14:textId="0FD48BAB" w:rsidR="00870D37" w:rsidRPr="001A276A" w:rsidRDefault="005F0C86" w:rsidP="00220127">
    <w:pPr>
      <w:pStyle w:val="Kopfzeile"/>
      <w:ind w:right="-720"/>
      <w:jc w:val="right"/>
      <w:rPr>
        <w:rFonts w:ascii="Arial" w:hAnsi="Arial"/>
        <w:color w:val="EEB111"/>
        <w:sz w:val="32"/>
        <w:szCs w:val="32"/>
      </w:rPr>
    </w:pPr>
    <w:r w:rsidRPr="001A276A">
      <w:rPr>
        <w:rFonts w:ascii="Arial" w:hAnsi="Arial"/>
        <w:color w:val="EEB111"/>
        <w:sz w:val="32"/>
        <w:szCs w:val="32"/>
      </w:rPr>
      <w:t>PRESS</w:t>
    </w:r>
    <w:r w:rsidR="004A22D4">
      <w:rPr>
        <w:rFonts w:ascii="Arial" w:hAnsi="Arial"/>
        <w:color w:val="EEB111"/>
        <w:sz w:val="32"/>
        <w:szCs w:val="32"/>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E5B"/>
    <w:rsid w:val="00006C61"/>
    <w:rsid w:val="0001184B"/>
    <w:rsid w:val="00022A22"/>
    <w:rsid w:val="00041628"/>
    <w:rsid w:val="000418C2"/>
    <w:rsid w:val="000434C0"/>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333A"/>
    <w:rsid w:val="001269F8"/>
    <w:rsid w:val="00130BEA"/>
    <w:rsid w:val="00163F32"/>
    <w:rsid w:val="0016402D"/>
    <w:rsid w:val="001744FD"/>
    <w:rsid w:val="00177523"/>
    <w:rsid w:val="001855FB"/>
    <w:rsid w:val="00192A54"/>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96C42"/>
    <w:rsid w:val="002A070C"/>
    <w:rsid w:val="002A1B4F"/>
    <w:rsid w:val="002B0374"/>
    <w:rsid w:val="002B2158"/>
    <w:rsid w:val="002B32F1"/>
    <w:rsid w:val="002B65A9"/>
    <w:rsid w:val="002E2BC8"/>
    <w:rsid w:val="002E5E21"/>
    <w:rsid w:val="002F29C4"/>
    <w:rsid w:val="002F523C"/>
    <w:rsid w:val="00313F6E"/>
    <w:rsid w:val="003163AA"/>
    <w:rsid w:val="0032173B"/>
    <w:rsid w:val="003217F4"/>
    <w:rsid w:val="0032420E"/>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A22D4"/>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7774E"/>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27C79"/>
    <w:rsid w:val="0063192D"/>
    <w:rsid w:val="00637E81"/>
    <w:rsid w:val="0064309C"/>
    <w:rsid w:val="006456AE"/>
    <w:rsid w:val="0065235A"/>
    <w:rsid w:val="00653C74"/>
    <w:rsid w:val="006643CB"/>
    <w:rsid w:val="006653CC"/>
    <w:rsid w:val="0067004D"/>
    <w:rsid w:val="006713DD"/>
    <w:rsid w:val="006746B1"/>
    <w:rsid w:val="006926B3"/>
    <w:rsid w:val="006A0908"/>
    <w:rsid w:val="006B2A9A"/>
    <w:rsid w:val="006B4301"/>
    <w:rsid w:val="006B6D43"/>
    <w:rsid w:val="006C6B2E"/>
    <w:rsid w:val="006D3CF8"/>
    <w:rsid w:val="006E05C2"/>
    <w:rsid w:val="006E2F31"/>
    <w:rsid w:val="006E5194"/>
    <w:rsid w:val="006F2B49"/>
    <w:rsid w:val="0071332E"/>
    <w:rsid w:val="00726BAA"/>
    <w:rsid w:val="00731D0A"/>
    <w:rsid w:val="007530F6"/>
    <w:rsid w:val="00756005"/>
    <w:rsid w:val="007605FA"/>
    <w:rsid w:val="00762035"/>
    <w:rsid w:val="00765F8C"/>
    <w:rsid w:val="00773A4C"/>
    <w:rsid w:val="0078639E"/>
    <w:rsid w:val="00790F45"/>
    <w:rsid w:val="00795B3E"/>
    <w:rsid w:val="007B0EFE"/>
    <w:rsid w:val="007B299A"/>
    <w:rsid w:val="007B2ADF"/>
    <w:rsid w:val="007B3233"/>
    <w:rsid w:val="007C481B"/>
    <w:rsid w:val="007C5005"/>
    <w:rsid w:val="007D26FD"/>
    <w:rsid w:val="007E23BF"/>
    <w:rsid w:val="007E4F26"/>
    <w:rsid w:val="007F4506"/>
    <w:rsid w:val="00810DE0"/>
    <w:rsid w:val="00813858"/>
    <w:rsid w:val="008141F4"/>
    <w:rsid w:val="00827142"/>
    <w:rsid w:val="00832E9A"/>
    <w:rsid w:val="008469A0"/>
    <w:rsid w:val="00846CEF"/>
    <w:rsid w:val="00853C9A"/>
    <w:rsid w:val="0086591D"/>
    <w:rsid w:val="008702B4"/>
    <w:rsid w:val="00870D37"/>
    <w:rsid w:val="008802C4"/>
    <w:rsid w:val="00882DC6"/>
    <w:rsid w:val="008855ED"/>
    <w:rsid w:val="00891FF7"/>
    <w:rsid w:val="008962D4"/>
    <w:rsid w:val="008A3E7D"/>
    <w:rsid w:val="008C06FF"/>
    <w:rsid w:val="008C3A35"/>
    <w:rsid w:val="008D0202"/>
    <w:rsid w:val="008F54A3"/>
    <w:rsid w:val="009115C1"/>
    <w:rsid w:val="00911FD9"/>
    <w:rsid w:val="00916C11"/>
    <w:rsid w:val="00935E58"/>
    <w:rsid w:val="009434F4"/>
    <w:rsid w:val="00953669"/>
    <w:rsid w:val="00953F3D"/>
    <w:rsid w:val="00954F1B"/>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38E"/>
    <w:rsid w:val="00B92736"/>
    <w:rsid w:val="00B92C56"/>
    <w:rsid w:val="00B92CFE"/>
    <w:rsid w:val="00BA6826"/>
    <w:rsid w:val="00BB1220"/>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686C"/>
    <w:rsid w:val="00E07393"/>
    <w:rsid w:val="00E07F73"/>
    <w:rsid w:val="00E11947"/>
    <w:rsid w:val="00E16158"/>
    <w:rsid w:val="00E32B47"/>
    <w:rsid w:val="00E54648"/>
    <w:rsid w:val="00E74974"/>
    <w:rsid w:val="00E95EFF"/>
    <w:rsid w:val="00EA49B1"/>
    <w:rsid w:val="00EB1000"/>
    <w:rsid w:val="00EB710E"/>
    <w:rsid w:val="00EC3044"/>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basedOn w:val="Absatz-Standardschriftart"/>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paragraph" w:styleId="Textkrper">
    <w:name w:val="Body Text"/>
    <w:basedOn w:val="Standard"/>
    <w:link w:val="TextkrperZchn"/>
    <w:rsid w:val="004A22D4"/>
    <w:pPr>
      <w:widowControl w:val="0"/>
      <w:tabs>
        <w:tab w:val="left" w:pos="0"/>
      </w:tabs>
    </w:pPr>
    <w:rPr>
      <w:rFonts w:ascii="Swis721 BT" w:hAnsi="Swis721 BT"/>
      <w:b/>
      <w:snapToGrid w:val="0"/>
      <w:sz w:val="28"/>
      <w:szCs w:val="20"/>
      <w:lang w:val="x-none" w:eastAsia="de-DE"/>
    </w:rPr>
  </w:style>
  <w:style w:type="character" w:customStyle="1" w:styleId="TextkrperZchn">
    <w:name w:val="Textkörper Zchn"/>
    <w:basedOn w:val="Absatz-Standardschriftart"/>
    <w:link w:val="Textkrper"/>
    <w:rsid w:val="004A22D4"/>
    <w:rPr>
      <w:rFonts w:ascii="Swis721 BT" w:hAnsi="Swis721 BT"/>
      <w:b/>
      <w:snapToGrid w:val="0"/>
      <w:sz w:val="28"/>
      <w:lang w:val="x-none" w:eastAsia="de-DE"/>
    </w:rPr>
  </w:style>
  <w:style w:type="character" w:styleId="NichtaufgelsteErwhnung">
    <w:name w:val="Unresolved Mention"/>
    <w:basedOn w:val="Absatz-Standardschriftart"/>
    <w:uiPriority w:val="99"/>
    <w:rsid w:val="00731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winkle@wyyno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pconpositioning.com/d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topcon.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opconpositioning.com/" TargetMode="External"/><Relationship Id="rId4" Type="http://schemas.openxmlformats.org/officeDocument/2006/relationships/settings" Target="settings.xml"/><Relationship Id="rId9" Type="http://schemas.openxmlformats.org/officeDocument/2006/relationships/hyperlink" Target="https://www.topconpositioning.com/de/intergeo-2018"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AE9D-537B-FF45-95E8-2105785A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4317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4993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Microsoft Office-Benutzer</cp:lastModifiedBy>
  <cp:revision>12</cp:revision>
  <cp:lastPrinted>2018-10-10T09:39:00Z</cp:lastPrinted>
  <dcterms:created xsi:type="dcterms:W3CDTF">2018-10-09T14:57:00Z</dcterms:created>
  <dcterms:modified xsi:type="dcterms:W3CDTF">2018-10-10T09:45:00Z</dcterms:modified>
  <cp:category/>
</cp:coreProperties>
</file>